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26" w:rsidRDefault="00777F26" w:rsidP="00955352">
      <w:pPr>
        <w:pStyle w:val="NoSpacing"/>
        <w:spacing w:line="480" w:lineRule="auto"/>
        <w:jc w:val="center"/>
        <w:rPr>
          <w:rFonts w:ascii="Times New Roman" w:hAnsi="Times New Roman"/>
          <w:sz w:val="28"/>
        </w:rPr>
      </w:pPr>
    </w:p>
    <w:p w:rsidR="00777F26" w:rsidRPr="0057709E" w:rsidRDefault="00777F26" w:rsidP="00955352">
      <w:pPr>
        <w:pStyle w:val="NoSpacing"/>
        <w:spacing w:line="480" w:lineRule="auto"/>
        <w:jc w:val="center"/>
        <w:rPr>
          <w:rFonts w:ascii="Times New Roman" w:hAnsi="Times New Roman"/>
          <w:sz w:val="24"/>
          <w:szCs w:val="24"/>
        </w:rPr>
      </w:pPr>
    </w:p>
    <w:p w:rsidR="00777F26" w:rsidRPr="0057709E" w:rsidRDefault="00777F26" w:rsidP="00955352">
      <w:pPr>
        <w:pStyle w:val="NoSpacing"/>
        <w:spacing w:line="480" w:lineRule="auto"/>
        <w:jc w:val="center"/>
        <w:rPr>
          <w:rFonts w:ascii="Times New Roman" w:hAnsi="Times New Roman"/>
          <w:sz w:val="24"/>
          <w:szCs w:val="24"/>
        </w:rPr>
      </w:pPr>
    </w:p>
    <w:p w:rsidR="00465B8A" w:rsidRPr="0057709E" w:rsidRDefault="00465B8A" w:rsidP="00955352">
      <w:pPr>
        <w:pStyle w:val="NoSpacing"/>
        <w:spacing w:line="480" w:lineRule="auto"/>
        <w:jc w:val="center"/>
        <w:rPr>
          <w:rFonts w:ascii="Times New Roman" w:hAnsi="Times New Roman"/>
          <w:sz w:val="24"/>
          <w:szCs w:val="24"/>
        </w:rPr>
      </w:pPr>
      <w:r w:rsidRPr="0057709E">
        <w:rPr>
          <w:rFonts w:ascii="Times New Roman" w:hAnsi="Times New Roman"/>
          <w:sz w:val="24"/>
          <w:szCs w:val="24"/>
        </w:rPr>
        <w:t>C</w:t>
      </w:r>
      <w:r w:rsidR="00955352" w:rsidRPr="0057709E">
        <w:rPr>
          <w:rFonts w:ascii="Times New Roman" w:hAnsi="Times New Roman"/>
          <w:sz w:val="24"/>
          <w:szCs w:val="24"/>
        </w:rPr>
        <w:t>HAPTER</w:t>
      </w:r>
      <w:r w:rsidRPr="0057709E">
        <w:rPr>
          <w:rFonts w:ascii="Times New Roman" w:hAnsi="Times New Roman"/>
          <w:sz w:val="24"/>
          <w:szCs w:val="24"/>
        </w:rPr>
        <w:t xml:space="preserve"> 1</w:t>
      </w:r>
    </w:p>
    <w:p w:rsidR="00465B8A" w:rsidRPr="0057709E" w:rsidRDefault="00955352" w:rsidP="00F44F16">
      <w:pPr>
        <w:pStyle w:val="NoSpacing"/>
        <w:jc w:val="center"/>
        <w:rPr>
          <w:rFonts w:ascii="Times New Roman" w:hAnsi="Times New Roman"/>
          <w:sz w:val="24"/>
          <w:szCs w:val="24"/>
        </w:rPr>
      </w:pPr>
      <w:r w:rsidRPr="0057709E">
        <w:rPr>
          <w:rFonts w:ascii="Times New Roman" w:hAnsi="Times New Roman"/>
          <w:sz w:val="24"/>
          <w:szCs w:val="24"/>
        </w:rPr>
        <w:t>INTRODUCTION</w:t>
      </w:r>
    </w:p>
    <w:p w:rsidR="00F44F16" w:rsidRPr="0057709E" w:rsidRDefault="00F44F16" w:rsidP="00F44F16">
      <w:pPr>
        <w:pStyle w:val="NoSpacing"/>
        <w:jc w:val="center"/>
        <w:rPr>
          <w:rFonts w:ascii="Times New Roman" w:hAnsi="Times New Roman"/>
          <w:sz w:val="24"/>
          <w:szCs w:val="24"/>
        </w:rPr>
      </w:pPr>
    </w:p>
    <w:p w:rsidR="00F44F16" w:rsidRPr="0057709E" w:rsidRDefault="00F44F16" w:rsidP="00F44F16">
      <w:pPr>
        <w:pStyle w:val="NoSpacing"/>
        <w:jc w:val="center"/>
        <w:rPr>
          <w:rFonts w:ascii="Times New Roman" w:hAnsi="Times New Roman"/>
          <w:sz w:val="24"/>
          <w:szCs w:val="24"/>
        </w:rPr>
      </w:pPr>
    </w:p>
    <w:p w:rsidR="00097747" w:rsidRPr="00EF4A25" w:rsidRDefault="007107A2" w:rsidP="00F44F16">
      <w:pPr>
        <w:pStyle w:val="NoSpacing"/>
        <w:spacing w:line="480" w:lineRule="auto"/>
        <w:ind w:firstLine="1440"/>
        <w:rPr>
          <w:rFonts w:ascii="Times New Roman" w:hAnsi="Times New Roman"/>
          <w:sz w:val="24"/>
        </w:rPr>
      </w:pPr>
      <w:r w:rsidRPr="00EF4A25">
        <w:rPr>
          <w:rFonts w:ascii="Times New Roman" w:hAnsi="Times New Roman"/>
          <w:sz w:val="24"/>
        </w:rPr>
        <w:t>C</w:t>
      </w:r>
      <w:r w:rsidR="00DB5FF3" w:rsidRPr="00EF4A25">
        <w:rPr>
          <w:rFonts w:ascii="Times New Roman" w:hAnsi="Times New Roman"/>
          <w:sz w:val="24"/>
        </w:rPr>
        <w:t>onnectives</w:t>
      </w:r>
      <w:r w:rsidR="002B17D8" w:rsidRPr="00EF4A25">
        <w:rPr>
          <w:rFonts w:ascii="Times New Roman" w:hAnsi="Times New Roman"/>
          <w:sz w:val="24"/>
        </w:rPr>
        <w:t xml:space="preserve"> </w:t>
      </w:r>
      <w:r w:rsidR="00A21018" w:rsidRPr="00EF4A25">
        <w:rPr>
          <w:rFonts w:ascii="Times New Roman" w:hAnsi="Times New Roman"/>
          <w:sz w:val="24"/>
        </w:rPr>
        <w:t>play a large role in</w:t>
      </w:r>
      <w:r w:rsidR="002B17D8" w:rsidRPr="00EF4A25">
        <w:rPr>
          <w:rFonts w:ascii="Times New Roman" w:hAnsi="Times New Roman"/>
          <w:sz w:val="24"/>
        </w:rPr>
        <w:t xml:space="preserve"> the process of communication.</w:t>
      </w:r>
      <w:r w:rsidRPr="00EF4A25">
        <w:rPr>
          <w:rStyle w:val="FootnoteReference"/>
          <w:rFonts w:ascii="Times New Roman" w:hAnsi="Times New Roman"/>
          <w:sz w:val="24"/>
        </w:rPr>
        <w:footnoteReference w:id="2"/>
      </w:r>
      <w:r w:rsidR="002B17D8" w:rsidRPr="00EF4A25">
        <w:rPr>
          <w:rFonts w:ascii="Times New Roman" w:hAnsi="Times New Roman"/>
          <w:sz w:val="24"/>
        </w:rPr>
        <w:t xml:space="preserve">  They act as a sort of linguistic glue, sticking clauses, sentences, and paragraphs together into a unified, meaningful discourse.  This is true of la</w:t>
      </w:r>
      <w:r w:rsidR="006C5BD2" w:rsidRPr="00EF4A25">
        <w:rPr>
          <w:rFonts w:ascii="Times New Roman" w:hAnsi="Times New Roman"/>
          <w:sz w:val="24"/>
        </w:rPr>
        <w:t>nguages</w:t>
      </w:r>
      <w:r w:rsidR="00AE0D57" w:rsidRPr="00EF4A25">
        <w:rPr>
          <w:rFonts w:ascii="Times New Roman" w:hAnsi="Times New Roman"/>
          <w:sz w:val="24"/>
        </w:rPr>
        <w:t xml:space="preserve"> in</w:t>
      </w:r>
      <w:r w:rsidR="006C5BD2" w:rsidRPr="00EF4A25">
        <w:rPr>
          <w:rFonts w:ascii="Times New Roman" w:hAnsi="Times New Roman"/>
          <w:sz w:val="24"/>
        </w:rPr>
        <w:t xml:space="preserve"> general and of </w:t>
      </w:r>
      <w:proofErr w:type="spellStart"/>
      <w:r w:rsidR="006C5BD2" w:rsidRPr="00EF4A25">
        <w:rPr>
          <w:rFonts w:ascii="Times New Roman" w:hAnsi="Times New Roman"/>
          <w:sz w:val="24"/>
        </w:rPr>
        <w:t>Koine</w:t>
      </w:r>
      <w:proofErr w:type="spellEnd"/>
      <w:r w:rsidR="006C5BD2" w:rsidRPr="00EF4A25">
        <w:rPr>
          <w:rFonts w:ascii="Times New Roman" w:hAnsi="Times New Roman"/>
          <w:sz w:val="24"/>
        </w:rPr>
        <w:t xml:space="preserve"> Greek in particular.</w:t>
      </w:r>
      <w:r w:rsidR="00A347E3" w:rsidRPr="00EF4A25">
        <w:rPr>
          <w:rFonts w:ascii="Times New Roman" w:hAnsi="Times New Roman"/>
          <w:sz w:val="24"/>
        </w:rPr>
        <w:t xml:space="preserve">  A. T. Robertson notes how fond of connectives the </w:t>
      </w:r>
      <w:r w:rsidR="00A347E3" w:rsidRPr="00EF4A25">
        <w:rPr>
          <w:rFonts w:ascii="Times New Roman" w:hAnsi="Times New Roman"/>
          <w:sz w:val="24"/>
          <w:szCs w:val="24"/>
        </w:rPr>
        <w:t xml:space="preserve">Greeks were, “We moderns do not feel the same need for connecting-particles between independent sentences. The ancient Greeks loved to point out these delicate </w:t>
      </w:r>
      <w:r w:rsidR="00A347E3" w:rsidRPr="00EF4A25">
        <w:rPr>
          <w:rFonts w:ascii="Times New Roman" w:hAnsi="Times New Roman"/>
          <w:i/>
          <w:iCs/>
          <w:sz w:val="24"/>
          <w:szCs w:val="24"/>
        </w:rPr>
        <w:t>nuances</w:t>
      </w:r>
      <w:r w:rsidR="00A347E3" w:rsidRPr="00EF4A25">
        <w:rPr>
          <w:rFonts w:ascii="Times New Roman" w:hAnsi="Times New Roman"/>
          <w:sz w:val="24"/>
          <w:szCs w:val="24"/>
        </w:rPr>
        <w:t>.”</w:t>
      </w:r>
      <w:r w:rsidR="00A347E3" w:rsidRPr="00EF4A25">
        <w:rPr>
          <w:rStyle w:val="FootnoteReference"/>
          <w:rFonts w:ascii="Times New Roman" w:hAnsi="Times New Roman"/>
          <w:sz w:val="24"/>
          <w:szCs w:val="24"/>
        </w:rPr>
        <w:footnoteReference w:id="3"/>
      </w:r>
      <w:r w:rsidR="00A347E3" w:rsidRPr="00EF4A25">
        <w:rPr>
          <w:rFonts w:ascii="Times New Roman" w:hAnsi="Times New Roman"/>
          <w:sz w:val="24"/>
          <w:szCs w:val="24"/>
        </w:rPr>
        <w:t xml:space="preserve">  </w:t>
      </w:r>
      <w:r w:rsidR="00AE0D57" w:rsidRPr="00EF4A25">
        <w:rPr>
          <w:rFonts w:ascii="Times New Roman" w:hAnsi="Times New Roman"/>
          <w:sz w:val="24"/>
          <w:szCs w:val="24"/>
        </w:rPr>
        <w:t>How we understand con</w:t>
      </w:r>
      <w:r w:rsidRPr="00EF4A25">
        <w:rPr>
          <w:rFonts w:ascii="Times New Roman" w:hAnsi="Times New Roman"/>
          <w:sz w:val="24"/>
          <w:szCs w:val="24"/>
        </w:rPr>
        <w:t>nectives</w:t>
      </w:r>
      <w:r w:rsidR="00A21018" w:rsidRPr="00EF4A25">
        <w:rPr>
          <w:rFonts w:ascii="Times New Roman" w:hAnsi="Times New Roman"/>
          <w:sz w:val="24"/>
          <w:szCs w:val="24"/>
        </w:rPr>
        <w:t xml:space="preserve"> </w:t>
      </w:r>
      <w:r w:rsidR="00AE0D57" w:rsidRPr="00EF4A25">
        <w:rPr>
          <w:rFonts w:ascii="Times New Roman" w:hAnsi="Times New Roman"/>
          <w:sz w:val="24"/>
          <w:szCs w:val="24"/>
        </w:rPr>
        <w:t xml:space="preserve">has a </w:t>
      </w:r>
      <w:r w:rsidR="00825D6F" w:rsidRPr="00EF4A25">
        <w:rPr>
          <w:rFonts w:ascii="Times New Roman" w:hAnsi="Times New Roman"/>
          <w:sz w:val="24"/>
          <w:szCs w:val="24"/>
        </w:rPr>
        <w:t>considerable</w:t>
      </w:r>
      <w:r w:rsidR="00AE0D57" w:rsidRPr="00EF4A25">
        <w:rPr>
          <w:rFonts w:ascii="Times New Roman" w:hAnsi="Times New Roman"/>
          <w:sz w:val="24"/>
          <w:szCs w:val="24"/>
        </w:rPr>
        <w:t xml:space="preserve"> impact on how we understand the message of the</w:t>
      </w:r>
      <w:r w:rsidR="00AE0D57" w:rsidRPr="00EF4A25">
        <w:rPr>
          <w:rFonts w:ascii="Times New Roman" w:hAnsi="Times New Roman"/>
          <w:sz w:val="24"/>
        </w:rPr>
        <w:t xml:space="preserve"> New Testament. </w:t>
      </w:r>
    </w:p>
    <w:p w:rsidR="00EF4A25" w:rsidRDefault="00825D6F" w:rsidP="00EF4A25">
      <w:pPr>
        <w:pStyle w:val="NoSpacing"/>
        <w:spacing w:line="480" w:lineRule="auto"/>
        <w:ind w:firstLine="1440"/>
        <w:rPr>
          <w:rFonts w:ascii="Times New Roman" w:hAnsi="Times New Roman"/>
          <w:sz w:val="24"/>
        </w:rPr>
      </w:pPr>
      <w:r w:rsidRPr="00EF4A25">
        <w:rPr>
          <w:rFonts w:ascii="Times New Roman" w:hAnsi="Times New Roman"/>
          <w:sz w:val="24"/>
        </w:rPr>
        <w:t xml:space="preserve">The importance of connectives is especially apparent when the NT is translated </w:t>
      </w:r>
      <w:r w:rsidR="00DB5FF3" w:rsidRPr="00EF4A25">
        <w:rPr>
          <w:rFonts w:ascii="Times New Roman" w:hAnsi="Times New Roman"/>
          <w:sz w:val="24"/>
        </w:rPr>
        <w:t xml:space="preserve">into other languages, </w:t>
      </w:r>
      <w:r w:rsidR="00EF4A25" w:rsidRPr="00EF4A25">
        <w:rPr>
          <w:rFonts w:ascii="Times New Roman" w:hAnsi="Times New Roman"/>
          <w:sz w:val="24"/>
        </w:rPr>
        <w:t>particularly</w:t>
      </w:r>
      <w:r w:rsidR="00DB5FF3" w:rsidRPr="00EF4A25">
        <w:rPr>
          <w:rFonts w:ascii="Times New Roman" w:hAnsi="Times New Roman"/>
          <w:sz w:val="24"/>
        </w:rPr>
        <w:t xml:space="preserve"> those not </w:t>
      </w:r>
      <w:r w:rsidR="00EF4A25" w:rsidRPr="00EF4A25">
        <w:rPr>
          <w:rFonts w:ascii="Times New Roman" w:hAnsi="Times New Roman"/>
          <w:sz w:val="24"/>
        </w:rPr>
        <w:t>found in t</w:t>
      </w:r>
      <w:r w:rsidR="00DB5FF3" w:rsidRPr="00EF4A25">
        <w:rPr>
          <w:rFonts w:ascii="Times New Roman" w:hAnsi="Times New Roman"/>
          <w:sz w:val="24"/>
        </w:rPr>
        <w:t xml:space="preserve">he Indo-European family.  </w:t>
      </w:r>
      <w:r w:rsidR="003C1B0B" w:rsidRPr="00EF4A25">
        <w:rPr>
          <w:rFonts w:ascii="Times New Roman" w:hAnsi="Times New Roman"/>
          <w:sz w:val="24"/>
        </w:rPr>
        <w:t xml:space="preserve">This is </w:t>
      </w:r>
      <w:r w:rsidR="00EF4A25" w:rsidRPr="00EF4A25">
        <w:rPr>
          <w:rFonts w:ascii="Times New Roman" w:hAnsi="Times New Roman"/>
          <w:sz w:val="24"/>
        </w:rPr>
        <w:t xml:space="preserve">likely </w:t>
      </w:r>
      <w:r w:rsidR="003C1B0B" w:rsidRPr="00EF4A25">
        <w:rPr>
          <w:rFonts w:ascii="Times New Roman" w:hAnsi="Times New Roman"/>
          <w:sz w:val="24"/>
        </w:rPr>
        <w:t xml:space="preserve">the reason that much of the current research done on connectives comes from </w:t>
      </w:r>
      <w:r w:rsidR="00EF4A25">
        <w:rPr>
          <w:rFonts w:ascii="Times New Roman" w:hAnsi="Times New Roman"/>
          <w:sz w:val="24"/>
        </w:rPr>
        <w:br w:type="page"/>
      </w:r>
    </w:p>
    <w:p w:rsidR="005D6CCA" w:rsidRPr="00EF4A25" w:rsidRDefault="00825D6F" w:rsidP="00EF4A25">
      <w:pPr>
        <w:pStyle w:val="NoSpacing"/>
        <w:spacing w:line="480" w:lineRule="auto"/>
        <w:rPr>
          <w:rFonts w:ascii="Times New Roman" w:hAnsi="Times New Roman"/>
          <w:sz w:val="24"/>
        </w:rPr>
      </w:pPr>
      <w:proofErr w:type="gramStart"/>
      <w:r w:rsidRPr="00EF4A25">
        <w:rPr>
          <w:rFonts w:ascii="Times New Roman" w:hAnsi="Times New Roman"/>
          <w:sz w:val="24"/>
        </w:rPr>
        <w:lastRenderedPageBreak/>
        <w:t>the</w:t>
      </w:r>
      <w:proofErr w:type="gramEnd"/>
      <w:r w:rsidRPr="00EF4A25">
        <w:rPr>
          <w:rFonts w:ascii="Times New Roman" w:hAnsi="Times New Roman"/>
          <w:sz w:val="24"/>
        </w:rPr>
        <w:t xml:space="preserve"> fie</w:t>
      </w:r>
      <w:r w:rsidR="003C1B0B" w:rsidRPr="00EF4A25">
        <w:rPr>
          <w:rFonts w:ascii="Times New Roman" w:hAnsi="Times New Roman"/>
          <w:sz w:val="24"/>
        </w:rPr>
        <w:t>ld of Bible translation.</w:t>
      </w:r>
      <w:r w:rsidR="003C1B0B" w:rsidRPr="00EF4A25">
        <w:rPr>
          <w:rStyle w:val="FootnoteReference"/>
          <w:rFonts w:ascii="Times New Roman" w:hAnsi="Times New Roman"/>
          <w:sz w:val="24"/>
        </w:rPr>
        <w:footnoteReference w:id="4"/>
      </w:r>
      <w:r w:rsidR="00BC4999" w:rsidRPr="00EF4A25">
        <w:rPr>
          <w:rFonts w:ascii="Times New Roman" w:hAnsi="Times New Roman"/>
          <w:sz w:val="24"/>
        </w:rPr>
        <w:t xml:space="preserve">  Indeed, it is my own personal involvement in that field that </w:t>
      </w:r>
      <w:r w:rsidRPr="00EF4A25">
        <w:rPr>
          <w:rFonts w:ascii="Times New Roman" w:hAnsi="Times New Roman"/>
          <w:sz w:val="24"/>
        </w:rPr>
        <w:t xml:space="preserve">has </w:t>
      </w:r>
      <w:r w:rsidR="00BC4999" w:rsidRPr="00EF4A25">
        <w:rPr>
          <w:rFonts w:ascii="Times New Roman" w:hAnsi="Times New Roman"/>
          <w:sz w:val="24"/>
        </w:rPr>
        <w:t>motivated me to research Greek connectives.</w:t>
      </w:r>
      <w:r w:rsidR="00BC4999" w:rsidRPr="00EF4A25">
        <w:rPr>
          <w:rStyle w:val="FootnoteReference"/>
          <w:rFonts w:ascii="Times New Roman" w:hAnsi="Times New Roman"/>
          <w:sz w:val="24"/>
        </w:rPr>
        <w:footnoteReference w:id="5"/>
      </w:r>
      <w:r w:rsidR="00BC4999" w:rsidRPr="00EF4A25">
        <w:rPr>
          <w:rFonts w:ascii="Times New Roman" w:hAnsi="Times New Roman"/>
          <w:sz w:val="24"/>
        </w:rPr>
        <w:t xml:space="preserve"> </w:t>
      </w:r>
    </w:p>
    <w:p w:rsidR="005D6CCA" w:rsidRPr="002261AC" w:rsidRDefault="005D6CCA" w:rsidP="005D6CCA">
      <w:pPr>
        <w:pStyle w:val="NoSpacing"/>
        <w:rPr>
          <w:rFonts w:ascii="Times New Roman" w:hAnsi="Times New Roman"/>
          <w:color w:val="FF0000"/>
          <w:sz w:val="24"/>
        </w:rPr>
      </w:pPr>
    </w:p>
    <w:p w:rsidR="00C1736F" w:rsidRPr="00094D51" w:rsidRDefault="005F2C07" w:rsidP="00207467">
      <w:pPr>
        <w:pStyle w:val="NoSpacing"/>
        <w:jc w:val="center"/>
        <w:rPr>
          <w:rFonts w:ascii="Times New Roman" w:hAnsi="Times New Roman"/>
          <w:i/>
          <w:sz w:val="24"/>
        </w:rPr>
      </w:pPr>
      <w:r w:rsidRPr="00094D51">
        <w:rPr>
          <w:rFonts w:ascii="Times New Roman" w:hAnsi="Times New Roman"/>
          <w:i/>
          <w:sz w:val="24"/>
        </w:rPr>
        <w:t>Two Primary Approaches to Connectives</w:t>
      </w:r>
    </w:p>
    <w:p w:rsidR="005D6CCA" w:rsidRPr="00094D51" w:rsidRDefault="005D6CCA" w:rsidP="005D6CCA">
      <w:pPr>
        <w:pStyle w:val="NoSpacing"/>
        <w:jc w:val="center"/>
        <w:rPr>
          <w:rFonts w:ascii="Times New Roman" w:hAnsi="Times New Roman"/>
          <w:sz w:val="24"/>
        </w:rPr>
      </w:pPr>
    </w:p>
    <w:p w:rsidR="00CE133A" w:rsidRPr="002704AC" w:rsidRDefault="00917766" w:rsidP="002704AC">
      <w:pPr>
        <w:pStyle w:val="NoSpacing"/>
        <w:spacing w:line="480" w:lineRule="auto"/>
        <w:ind w:firstLine="1440"/>
        <w:rPr>
          <w:rFonts w:ascii="Times New Roman" w:hAnsi="Times New Roman"/>
          <w:sz w:val="24"/>
        </w:rPr>
      </w:pPr>
      <w:r w:rsidRPr="00094D51">
        <w:rPr>
          <w:rFonts w:ascii="Times New Roman" w:hAnsi="Times New Roman"/>
          <w:sz w:val="24"/>
        </w:rPr>
        <w:t xml:space="preserve">Stephen </w:t>
      </w:r>
      <w:r w:rsidR="000D5FAB" w:rsidRPr="00094D51">
        <w:rPr>
          <w:rFonts w:ascii="Times New Roman" w:hAnsi="Times New Roman"/>
          <w:sz w:val="24"/>
        </w:rPr>
        <w:t xml:space="preserve">Levinsohn </w:t>
      </w:r>
      <w:r w:rsidR="00715B9D" w:rsidRPr="00094D51">
        <w:rPr>
          <w:rFonts w:ascii="Times New Roman" w:hAnsi="Times New Roman"/>
          <w:sz w:val="24"/>
        </w:rPr>
        <w:t>describes</w:t>
      </w:r>
      <w:r w:rsidR="000D5FAB" w:rsidRPr="00094D51">
        <w:rPr>
          <w:rFonts w:ascii="Times New Roman" w:hAnsi="Times New Roman"/>
          <w:sz w:val="24"/>
        </w:rPr>
        <w:t xml:space="preserve"> two primary approaches to con</w:t>
      </w:r>
      <w:r w:rsidR="00E927C2" w:rsidRPr="00094D51">
        <w:rPr>
          <w:rFonts w:ascii="Times New Roman" w:hAnsi="Times New Roman"/>
          <w:sz w:val="24"/>
        </w:rPr>
        <w:t>nectives</w:t>
      </w:r>
      <w:r w:rsidR="000D5FAB" w:rsidRPr="00094D51">
        <w:rPr>
          <w:rFonts w:ascii="Times New Roman" w:hAnsi="Times New Roman"/>
          <w:sz w:val="24"/>
        </w:rPr>
        <w:t xml:space="preserve">: </w:t>
      </w:r>
      <w:r w:rsidR="00AF20CF" w:rsidRPr="00094D51">
        <w:rPr>
          <w:rFonts w:ascii="Times New Roman" w:hAnsi="Times New Roman"/>
          <w:sz w:val="24"/>
        </w:rPr>
        <w:t>(</w:t>
      </w:r>
      <w:r w:rsidR="000D5FAB" w:rsidRPr="00094D51">
        <w:rPr>
          <w:rFonts w:ascii="Times New Roman" w:hAnsi="Times New Roman"/>
          <w:sz w:val="24"/>
        </w:rPr>
        <w:t xml:space="preserve">1) to describe </w:t>
      </w:r>
      <w:r w:rsidR="00AF20CF" w:rsidRPr="00094D51">
        <w:rPr>
          <w:rFonts w:ascii="Times New Roman" w:hAnsi="Times New Roman"/>
          <w:sz w:val="24"/>
        </w:rPr>
        <w:t>the</w:t>
      </w:r>
      <w:r w:rsidR="000D5FAB" w:rsidRPr="00094D51">
        <w:rPr>
          <w:rFonts w:ascii="Times New Roman" w:hAnsi="Times New Roman"/>
          <w:sz w:val="24"/>
        </w:rPr>
        <w:t xml:space="preserve"> con</w:t>
      </w:r>
      <w:r w:rsidR="00E927C2" w:rsidRPr="00094D51">
        <w:rPr>
          <w:rFonts w:ascii="Times New Roman" w:hAnsi="Times New Roman"/>
          <w:sz w:val="24"/>
        </w:rPr>
        <w:t>nective</w:t>
      </w:r>
      <w:r w:rsidR="000D5FAB" w:rsidRPr="00094D51">
        <w:rPr>
          <w:rFonts w:ascii="Times New Roman" w:hAnsi="Times New Roman"/>
          <w:sz w:val="24"/>
        </w:rPr>
        <w:t xml:space="preserve"> </w:t>
      </w:r>
      <w:r w:rsidR="00AF20CF" w:rsidRPr="00094D51">
        <w:rPr>
          <w:rFonts w:ascii="Times New Roman" w:hAnsi="Times New Roman"/>
          <w:sz w:val="24"/>
        </w:rPr>
        <w:t>“</w:t>
      </w:r>
      <w:r w:rsidR="000D5FAB" w:rsidRPr="00094D51">
        <w:rPr>
          <w:rFonts w:ascii="Times New Roman" w:hAnsi="Times New Roman"/>
          <w:sz w:val="24"/>
        </w:rPr>
        <w:t xml:space="preserve">in terms of </w:t>
      </w:r>
      <w:r w:rsidR="00AF20CF" w:rsidRPr="00094D51">
        <w:rPr>
          <w:rFonts w:ascii="Times New Roman" w:hAnsi="Times New Roman"/>
          <w:sz w:val="24"/>
        </w:rPr>
        <w:t xml:space="preserve">the </w:t>
      </w:r>
      <w:r w:rsidR="000D5FAB" w:rsidRPr="00094D51">
        <w:rPr>
          <w:rFonts w:ascii="Times New Roman" w:hAnsi="Times New Roman"/>
          <w:sz w:val="24"/>
        </w:rPr>
        <w:t>different ‘senses’</w:t>
      </w:r>
      <w:r w:rsidR="00AF20CF" w:rsidRPr="00094D51">
        <w:rPr>
          <w:rFonts w:ascii="Times New Roman" w:hAnsi="Times New Roman"/>
          <w:sz w:val="24"/>
        </w:rPr>
        <w:t xml:space="preserve"> in which it is employed,</w:t>
      </w:r>
      <w:r w:rsidR="000D5FAB" w:rsidRPr="00094D51">
        <w:rPr>
          <w:rFonts w:ascii="Times New Roman" w:hAnsi="Times New Roman"/>
          <w:sz w:val="24"/>
        </w:rPr>
        <w:t xml:space="preserve">” or </w:t>
      </w:r>
      <w:r w:rsidR="00AF20CF" w:rsidRPr="00094D51">
        <w:rPr>
          <w:rFonts w:ascii="Times New Roman" w:hAnsi="Times New Roman"/>
          <w:sz w:val="24"/>
        </w:rPr>
        <w:t>(</w:t>
      </w:r>
      <w:r w:rsidR="000D5FAB" w:rsidRPr="00094D51">
        <w:rPr>
          <w:rFonts w:ascii="Times New Roman" w:hAnsi="Times New Roman"/>
          <w:sz w:val="24"/>
        </w:rPr>
        <w:t>2) in terms of a “constraint that it places on the way the sentence concerned is to be processed.”</w:t>
      </w:r>
      <w:r w:rsidR="000D5FAB" w:rsidRPr="00094D51">
        <w:rPr>
          <w:rStyle w:val="FootnoteReference"/>
          <w:rFonts w:ascii="Times New Roman" w:hAnsi="Times New Roman"/>
          <w:sz w:val="24"/>
        </w:rPr>
        <w:footnoteReference w:id="6"/>
      </w:r>
      <w:r w:rsidR="000D5FAB" w:rsidRPr="00094D51">
        <w:rPr>
          <w:rFonts w:ascii="Times New Roman" w:hAnsi="Times New Roman"/>
          <w:sz w:val="24"/>
        </w:rPr>
        <w:t xml:space="preserve">  </w:t>
      </w:r>
      <w:r w:rsidR="00962195" w:rsidRPr="00094D51">
        <w:rPr>
          <w:rFonts w:ascii="Times New Roman" w:hAnsi="Times New Roman"/>
          <w:sz w:val="24"/>
        </w:rPr>
        <w:t>T</w:t>
      </w:r>
      <w:r w:rsidR="00715B9D" w:rsidRPr="00094D51">
        <w:rPr>
          <w:rFonts w:ascii="Times New Roman" w:hAnsi="Times New Roman"/>
          <w:sz w:val="24"/>
        </w:rPr>
        <w:t>hese approaches</w:t>
      </w:r>
      <w:r w:rsidR="00962195" w:rsidRPr="00094D51">
        <w:rPr>
          <w:rFonts w:ascii="Times New Roman" w:hAnsi="Times New Roman"/>
          <w:sz w:val="24"/>
        </w:rPr>
        <w:t xml:space="preserve"> will be referred to as </w:t>
      </w:r>
      <w:r w:rsidR="00715B9D" w:rsidRPr="00094D51">
        <w:rPr>
          <w:rFonts w:ascii="Times New Roman" w:hAnsi="Times New Roman"/>
          <w:sz w:val="24"/>
        </w:rPr>
        <w:t xml:space="preserve">meaning-based and </w:t>
      </w:r>
      <w:r w:rsidR="00A850F4" w:rsidRPr="00094D51">
        <w:rPr>
          <w:rFonts w:ascii="Times New Roman" w:hAnsi="Times New Roman"/>
          <w:sz w:val="24"/>
        </w:rPr>
        <w:t>constraint</w:t>
      </w:r>
      <w:r w:rsidR="00715B9D" w:rsidRPr="00094D51">
        <w:rPr>
          <w:rFonts w:ascii="Times New Roman" w:hAnsi="Times New Roman"/>
          <w:sz w:val="24"/>
        </w:rPr>
        <w:t>-based</w:t>
      </w:r>
      <w:r w:rsidR="000E1A5D" w:rsidRPr="00094D51">
        <w:rPr>
          <w:rFonts w:ascii="Times New Roman" w:hAnsi="Times New Roman"/>
          <w:sz w:val="24"/>
        </w:rPr>
        <w:t>, respectively</w:t>
      </w:r>
      <w:r w:rsidR="00715B9D" w:rsidRPr="00094D51">
        <w:rPr>
          <w:rFonts w:ascii="Times New Roman" w:hAnsi="Times New Roman"/>
          <w:sz w:val="24"/>
        </w:rPr>
        <w:t>.</w:t>
      </w:r>
      <w:r w:rsidR="000E1A5D" w:rsidRPr="00094D51">
        <w:rPr>
          <w:rStyle w:val="FootnoteReference"/>
          <w:rFonts w:ascii="Times New Roman" w:hAnsi="Times New Roman"/>
          <w:sz w:val="24"/>
        </w:rPr>
        <w:footnoteReference w:id="7"/>
      </w:r>
      <w:r w:rsidR="00EB7E11" w:rsidRPr="00094D51">
        <w:rPr>
          <w:rFonts w:ascii="Times New Roman" w:hAnsi="Times New Roman"/>
          <w:sz w:val="24"/>
        </w:rPr>
        <w:t xml:space="preserve"> </w:t>
      </w:r>
      <w:r w:rsidR="00537291" w:rsidRPr="00094D51">
        <w:rPr>
          <w:rFonts w:ascii="Times New Roman" w:hAnsi="Times New Roman"/>
          <w:sz w:val="24"/>
        </w:rPr>
        <w:t xml:space="preserve">The following discussion will briefly </w:t>
      </w:r>
      <w:r w:rsidR="000E1A5D" w:rsidRPr="00094D51">
        <w:rPr>
          <w:rFonts w:ascii="Times New Roman" w:hAnsi="Times New Roman"/>
          <w:sz w:val="24"/>
        </w:rPr>
        <w:t>describe e</w:t>
      </w:r>
      <w:r w:rsidR="00537291" w:rsidRPr="00094D51">
        <w:rPr>
          <w:rFonts w:ascii="Times New Roman" w:hAnsi="Times New Roman"/>
          <w:sz w:val="24"/>
        </w:rPr>
        <w:t>ach approach</w:t>
      </w:r>
      <w:r w:rsidR="000E1A5D" w:rsidRPr="00094D51">
        <w:rPr>
          <w:rFonts w:ascii="Times New Roman" w:hAnsi="Times New Roman"/>
          <w:sz w:val="24"/>
        </w:rPr>
        <w:t xml:space="preserve">, including how each describes the function of </w:t>
      </w:r>
      <w:r w:rsidR="000E1A5D" w:rsidRPr="00094D51">
        <w:rPr>
          <w:rFonts w:ascii="Times New Roman" w:hAnsi="Times New Roman"/>
          <w:sz w:val="24"/>
          <w:lang w:val="el-GR"/>
        </w:rPr>
        <w:t>οὖν</w:t>
      </w:r>
      <w:r w:rsidR="000E1A5D" w:rsidRPr="00094D51">
        <w:rPr>
          <w:rFonts w:ascii="Times New Roman" w:hAnsi="Times New Roman"/>
          <w:sz w:val="24"/>
        </w:rPr>
        <w:t>.</w:t>
      </w:r>
      <w:r w:rsidR="00537291" w:rsidRPr="00094D51">
        <w:rPr>
          <w:rStyle w:val="FootnoteReference"/>
          <w:rFonts w:ascii="Times New Roman" w:hAnsi="Times New Roman"/>
          <w:sz w:val="24"/>
        </w:rPr>
        <w:footnoteReference w:id="8"/>
      </w:r>
      <w:r w:rsidR="00A92E63" w:rsidRPr="00094D51">
        <w:rPr>
          <w:rFonts w:ascii="Times New Roman" w:hAnsi="Times New Roman"/>
          <w:sz w:val="24"/>
        </w:rPr>
        <w:t xml:space="preserve">  This will provide an adequate background against which the research topic of this thesis can be presented.</w:t>
      </w:r>
      <w:r w:rsidR="00CE133A">
        <w:rPr>
          <w:rFonts w:ascii="Times New Roman" w:hAnsi="Times New Roman"/>
          <w:color w:val="FF0000"/>
          <w:sz w:val="24"/>
        </w:rPr>
        <w:br w:type="page"/>
      </w:r>
    </w:p>
    <w:p w:rsidR="00E72A0E" w:rsidRPr="00C371DB" w:rsidRDefault="00097747" w:rsidP="005D6CCA">
      <w:pPr>
        <w:pStyle w:val="NoSpacing"/>
        <w:jc w:val="center"/>
        <w:rPr>
          <w:rFonts w:ascii="Times New Roman" w:hAnsi="Times New Roman"/>
          <w:sz w:val="24"/>
        </w:rPr>
      </w:pPr>
      <w:r w:rsidRPr="00C371DB">
        <w:rPr>
          <w:rFonts w:ascii="Times New Roman" w:hAnsi="Times New Roman"/>
          <w:sz w:val="24"/>
        </w:rPr>
        <w:lastRenderedPageBreak/>
        <w:t>Meaning-Based Approach</w:t>
      </w:r>
    </w:p>
    <w:p w:rsidR="005D6CCA" w:rsidRPr="00C371DB" w:rsidRDefault="005D6CCA" w:rsidP="005D6CCA">
      <w:pPr>
        <w:pStyle w:val="NoSpacing"/>
        <w:rPr>
          <w:rFonts w:ascii="Times New Roman" w:hAnsi="Times New Roman"/>
          <w:sz w:val="24"/>
        </w:rPr>
      </w:pPr>
    </w:p>
    <w:p w:rsidR="00DD5DC6" w:rsidRPr="00C371DB" w:rsidRDefault="00126C82" w:rsidP="00E72A0E">
      <w:pPr>
        <w:pStyle w:val="NoSpacing"/>
        <w:spacing w:line="480" w:lineRule="auto"/>
        <w:ind w:firstLine="1440"/>
        <w:rPr>
          <w:rFonts w:ascii="Times New Roman" w:hAnsi="Times New Roman"/>
          <w:sz w:val="24"/>
        </w:rPr>
      </w:pPr>
      <w:r w:rsidRPr="00C371DB">
        <w:rPr>
          <w:rFonts w:ascii="Times New Roman" w:hAnsi="Times New Roman"/>
          <w:sz w:val="24"/>
        </w:rPr>
        <w:t xml:space="preserve">The meaning-based approach has been the predominant approach utilized </w:t>
      </w:r>
      <w:r w:rsidR="00C371DB" w:rsidRPr="00C371DB">
        <w:rPr>
          <w:rFonts w:ascii="Times New Roman" w:hAnsi="Times New Roman"/>
          <w:sz w:val="24"/>
        </w:rPr>
        <w:t>by</w:t>
      </w:r>
      <w:r w:rsidRPr="00C371DB">
        <w:rPr>
          <w:rFonts w:ascii="Times New Roman" w:hAnsi="Times New Roman"/>
          <w:sz w:val="24"/>
        </w:rPr>
        <w:t xml:space="preserve"> grammars and lexicons in their treatment of </w:t>
      </w:r>
      <w:proofErr w:type="spellStart"/>
      <w:r w:rsidRPr="00C371DB">
        <w:rPr>
          <w:rFonts w:ascii="Times New Roman" w:hAnsi="Times New Roman"/>
          <w:sz w:val="24"/>
        </w:rPr>
        <w:t>Koine</w:t>
      </w:r>
      <w:proofErr w:type="spellEnd"/>
      <w:r w:rsidRPr="00C371DB">
        <w:rPr>
          <w:rFonts w:ascii="Times New Roman" w:hAnsi="Times New Roman"/>
          <w:sz w:val="24"/>
        </w:rPr>
        <w:t xml:space="preserve"> Greek con</w:t>
      </w:r>
      <w:r w:rsidR="00E927C2" w:rsidRPr="00C371DB">
        <w:rPr>
          <w:rFonts w:ascii="Times New Roman" w:hAnsi="Times New Roman"/>
          <w:sz w:val="24"/>
        </w:rPr>
        <w:t>nectives</w:t>
      </w:r>
      <w:r w:rsidRPr="00C371DB">
        <w:rPr>
          <w:rFonts w:ascii="Times New Roman" w:hAnsi="Times New Roman"/>
          <w:sz w:val="24"/>
        </w:rPr>
        <w:t xml:space="preserve">.  In this approach, </w:t>
      </w:r>
      <w:r w:rsidR="00097747" w:rsidRPr="00C371DB">
        <w:rPr>
          <w:rFonts w:ascii="Times New Roman" w:hAnsi="Times New Roman"/>
          <w:sz w:val="24"/>
        </w:rPr>
        <w:t xml:space="preserve">a connective is described primarily in terms of the </w:t>
      </w:r>
      <w:r w:rsidRPr="00C371DB">
        <w:rPr>
          <w:rFonts w:ascii="Times New Roman" w:hAnsi="Times New Roman"/>
          <w:sz w:val="24"/>
        </w:rPr>
        <w:t>different senses or meanings</w:t>
      </w:r>
      <w:r w:rsidR="00097747" w:rsidRPr="00C371DB">
        <w:rPr>
          <w:rFonts w:ascii="Times New Roman" w:hAnsi="Times New Roman"/>
          <w:sz w:val="24"/>
        </w:rPr>
        <w:t xml:space="preserve"> that it has.  This is normally accomplished by listing a mixture of English glosses and the different senses behind those glosses.  For example, Dana and </w:t>
      </w:r>
      <w:proofErr w:type="spellStart"/>
      <w:r w:rsidR="00097747" w:rsidRPr="00C371DB">
        <w:rPr>
          <w:rFonts w:ascii="Times New Roman" w:hAnsi="Times New Roman"/>
          <w:sz w:val="24"/>
        </w:rPr>
        <w:t>Mantey</w:t>
      </w:r>
      <w:proofErr w:type="spellEnd"/>
      <w:r w:rsidR="00097747" w:rsidRPr="00C371DB">
        <w:rPr>
          <w:rFonts w:ascii="Times New Roman" w:hAnsi="Times New Roman"/>
          <w:sz w:val="24"/>
        </w:rPr>
        <w:t xml:space="preserve"> </w:t>
      </w:r>
      <w:r w:rsidR="00191449" w:rsidRPr="00C371DB">
        <w:rPr>
          <w:rFonts w:ascii="Times New Roman" w:hAnsi="Times New Roman"/>
          <w:sz w:val="24"/>
        </w:rPr>
        <w:t xml:space="preserve">discuss </w:t>
      </w:r>
      <w:r w:rsidR="00097747" w:rsidRPr="00C371DB">
        <w:rPr>
          <w:rFonts w:ascii="Times New Roman" w:hAnsi="Times New Roman"/>
          <w:sz w:val="24"/>
          <w:lang w:val="el-GR"/>
        </w:rPr>
        <w:t>δέ</w:t>
      </w:r>
      <w:r w:rsidR="00191449" w:rsidRPr="00C371DB">
        <w:rPr>
          <w:rFonts w:ascii="Times New Roman" w:hAnsi="Times New Roman"/>
          <w:sz w:val="24"/>
        </w:rPr>
        <w:t xml:space="preserve"> as follows</w:t>
      </w:r>
      <w:r w:rsidR="00C371DB" w:rsidRPr="00C371DB">
        <w:rPr>
          <w:rFonts w:ascii="Times New Roman" w:hAnsi="Times New Roman"/>
          <w:sz w:val="24"/>
        </w:rPr>
        <w:t>;</w:t>
      </w:r>
      <w:r w:rsidR="00097747" w:rsidRPr="00C371DB">
        <w:rPr>
          <w:rFonts w:ascii="Times New Roman" w:hAnsi="Times New Roman"/>
          <w:sz w:val="24"/>
        </w:rPr>
        <w:t xml:space="preserve"> “It is commonly used as an </w:t>
      </w:r>
      <w:r w:rsidR="00097747" w:rsidRPr="00C371DB">
        <w:rPr>
          <w:rFonts w:ascii="Times New Roman" w:hAnsi="Times New Roman"/>
          <w:i/>
          <w:sz w:val="24"/>
        </w:rPr>
        <w:t>adversative</w:t>
      </w:r>
      <w:r w:rsidR="00097747" w:rsidRPr="00C371DB">
        <w:rPr>
          <w:rFonts w:ascii="Times New Roman" w:hAnsi="Times New Roman"/>
          <w:sz w:val="24"/>
        </w:rPr>
        <w:t xml:space="preserve"> particle, when it is translatable </w:t>
      </w:r>
      <w:r w:rsidR="00097747" w:rsidRPr="00C371DB">
        <w:rPr>
          <w:rFonts w:ascii="Times New Roman" w:hAnsi="Times New Roman"/>
          <w:i/>
          <w:sz w:val="24"/>
        </w:rPr>
        <w:t>but</w:t>
      </w:r>
      <w:r w:rsidR="00097747" w:rsidRPr="00C371DB">
        <w:rPr>
          <w:rFonts w:ascii="Times New Roman" w:hAnsi="Times New Roman"/>
          <w:sz w:val="24"/>
        </w:rPr>
        <w:t xml:space="preserve">, </w:t>
      </w:r>
      <w:r w:rsidR="00097747" w:rsidRPr="00C371DB">
        <w:rPr>
          <w:rFonts w:ascii="Times New Roman" w:hAnsi="Times New Roman"/>
          <w:i/>
          <w:sz w:val="24"/>
        </w:rPr>
        <w:t>however</w:t>
      </w:r>
      <w:r w:rsidR="00097747" w:rsidRPr="00C371DB">
        <w:rPr>
          <w:rFonts w:ascii="Times New Roman" w:hAnsi="Times New Roman"/>
          <w:sz w:val="24"/>
        </w:rPr>
        <w:t xml:space="preserve">, </w:t>
      </w:r>
      <w:r w:rsidR="00097747" w:rsidRPr="00C371DB">
        <w:rPr>
          <w:rFonts w:ascii="Times New Roman" w:hAnsi="Times New Roman"/>
          <w:i/>
          <w:sz w:val="24"/>
        </w:rPr>
        <w:t>yet</w:t>
      </w:r>
      <w:r w:rsidR="00097747" w:rsidRPr="00C371DB">
        <w:rPr>
          <w:rFonts w:ascii="Times New Roman" w:hAnsi="Times New Roman"/>
          <w:sz w:val="24"/>
        </w:rPr>
        <w:t xml:space="preserve">, </w:t>
      </w:r>
      <w:r w:rsidR="00097747" w:rsidRPr="00C371DB">
        <w:rPr>
          <w:rFonts w:ascii="Times New Roman" w:hAnsi="Times New Roman"/>
          <w:i/>
          <w:sz w:val="24"/>
        </w:rPr>
        <w:t>on the other hand</w:t>
      </w:r>
      <w:r w:rsidR="00097747" w:rsidRPr="00C371DB">
        <w:rPr>
          <w:rFonts w:ascii="Times New Roman" w:hAnsi="Times New Roman"/>
          <w:sz w:val="24"/>
        </w:rPr>
        <w:t>, etc.”</w:t>
      </w:r>
      <w:r w:rsidR="00097747" w:rsidRPr="00C371DB">
        <w:rPr>
          <w:rStyle w:val="FootnoteReference"/>
          <w:rFonts w:ascii="Times New Roman" w:hAnsi="Times New Roman"/>
          <w:sz w:val="24"/>
        </w:rPr>
        <w:footnoteReference w:id="9"/>
      </w:r>
      <w:r w:rsidR="00097747" w:rsidRPr="00C371DB">
        <w:rPr>
          <w:rFonts w:ascii="Times New Roman" w:hAnsi="Times New Roman"/>
          <w:sz w:val="24"/>
        </w:rPr>
        <w:t xml:space="preserve">  </w:t>
      </w:r>
      <w:r w:rsidR="00C371DB" w:rsidRPr="00C371DB">
        <w:rPr>
          <w:rFonts w:ascii="Times New Roman" w:hAnsi="Times New Roman"/>
          <w:sz w:val="24"/>
          <w:lang w:val="el-GR"/>
        </w:rPr>
        <w:t>Δέ</w:t>
      </w:r>
      <w:r w:rsidR="00C371DB" w:rsidRPr="00C371DB">
        <w:rPr>
          <w:rFonts w:ascii="Times New Roman" w:hAnsi="Times New Roman"/>
          <w:sz w:val="24"/>
        </w:rPr>
        <w:t xml:space="preserve"> is identified as having an </w:t>
      </w:r>
      <w:r w:rsidR="00097747" w:rsidRPr="00C371DB">
        <w:rPr>
          <w:rFonts w:ascii="Times New Roman" w:hAnsi="Times New Roman"/>
          <w:sz w:val="24"/>
        </w:rPr>
        <w:t>adversative</w:t>
      </w:r>
      <w:r w:rsidR="00C371DB" w:rsidRPr="00C371DB">
        <w:rPr>
          <w:rFonts w:ascii="Times New Roman" w:hAnsi="Times New Roman"/>
          <w:sz w:val="24"/>
        </w:rPr>
        <w:t xml:space="preserve"> sense and then the </w:t>
      </w:r>
      <w:r w:rsidR="00097747" w:rsidRPr="00C371DB">
        <w:rPr>
          <w:rFonts w:ascii="Times New Roman" w:hAnsi="Times New Roman"/>
          <w:sz w:val="24"/>
        </w:rPr>
        <w:t>appropriate glosses</w:t>
      </w:r>
      <w:r w:rsidR="00C371DB" w:rsidRPr="00C371DB">
        <w:rPr>
          <w:rFonts w:ascii="Times New Roman" w:hAnsi="Times New Roman"/>
          <w:sz w:val="24"/>
        </w:rPr>
        <w:t xml:space="preserve"> are given</w:t>
      </w:r>
      <w:r w:rsidR="00097747" w:rsidRPr="00C371DB">
        <w:rPr>
          <w:rFonts w:ascii="Times New Roman" w:hAnsi="Times New Roman"/>
          <w:sz w:val="24"/>
        </w:rPr>
        <w:t xml:space="preserve">.  </w:t>
      </w:r>
      <w:r w:rsidR="004A12AB" w:rsidRPr="00C371DB">
        <w:rPr>
          <w:rFonts w:ascii="Times New Roman" w:hAnsi="Times New Roman"/>
          <w:sz w:val="24"/>
        </w:rPr>
        <w:t>The various senses assi</w:t>
      </w:r>
      <w:r w:rsidRPr="00C371DB">
        <w:rPr>
          <w:rFonts w:ascii="Times New Roman" w:hAnsi="Times New Roman"/>
          <w:sz w:val="24"/>
        </w:rPr>
        <w:t>gned to a co</w:t>
      </w:r>
      <w:r w:rsidR="00E927C2" w:rsidRPr="00C371DB">
        <w:rPr>
          <w:rFonts w:ascii="Times New Roman" w:hAnsi="Times New Roman"/>
          <w:sz w:val="24"/>
        </w:rPr>
        <w:t>n</w:t>
      </w:r>
      <w:r w:rsidRPr="00C371DB">
        <w:rPr>
          <w:rFonts w:ascii="Times New Roman" w:hAnsi="Times New Roman"/>
          <w:sz w:val="24"/>
        </w:rPr>
        <w:t>n</w:t>
      </w:r>
      <w:r w:rsidR="00E927C2" w:rsidRPr="00C371DB">
        <w:rPr>
          <w:rFonts w:ascii="Times New Roman" w:hAnsi="Times New Roman"/>
          <w:sz w:val="24"/>
        </w:rPr>
        <w:t>ective</w:t>
      </w:r>
      <w:r w:rsidRPr="00C371DB">
        <w:rPr>
          <w:rFonts w:ascii="Times New Roman" w:hAnsi="Times New Roman"/>
          <w:sz w:val="24"/>
        </w:rPr>
        <w:t xml:space="preserve"> </w:t>
      </w:r>
      <w:r w:rsidR="004A12AB" w:rsidRPr="00C371DB">
        <w:rPr>
          <w:rFonts w:ascii="Times New Roman" w:hAnsi="Times New Roman"/>
          <w:sz w:val="24"/>
        </w:rPr>
        <w:t>are based mainly on how</w:t>
      </w:r>
      <w:r w:rsidRPr="00C371DB">
        <w:rPr>
          <w:rFonts w:ascii="Times New Roman" w:hAnsi="Times New Roman"/>
          <w:sz w:val="24"/>
        </w:rPr>
        <w:t xml:space="preserve"> </w:t>
      </w:r>
      <w:r w:rsidR="00E927C2" w:rsidRPr="00C371DB">
        <w:rPr>
          <w:rFonts w:ascii="Times New Roman" w:hAnsi="Times New Roman"/>
          <w:sz w:val="24"/>
        </w:rPr>
        <w:t>it</w:t>
      </w:r>
      <w:r w:rsidRPr="00C371DB">
        <w:rPr>
          <w:rFonts w:ascii="Times New Roman" w:hAnsi="Times New Roman"/>
          <w:sz w:val="24"/>
        </w:rPr>
        <w:t xml:space="preserve"> </w:t>
      </w:r>
      <w:r w:rsidR="009325F7" w:rsidRPr="00C371DB">
        <w:rPr>
          <w:rFonts w:ascii="Times New Roman" w:hAnsi="Times New Roman"/>
          <w:sz w:val="24"/>
        </w:rPr>
        <w:t>can be translated</w:t>
      </w:r>
      <w:r w:rsidR="004D57B7" w:rsidRPr="00C371DB">
        <w:rPr>
          <w:rFonts w:ascii="Times New Roman" w:hAnsi="Times New Roman"/>
          <w:sz w:val="24"/>
        </w:rPr>
        <w:t xml:space="preserve"> into other languages, most commonly English</w:t>
      </w:r>
      <w:r w:rsidR="009325F7" w:rsidRPr="00C371DB">
        <w:rPr>
          <w:rFonts w:ascii="Times New Roman" w:hAnsi="Times New Roman"/>
          <w:sz w:val="24"/>
        </w:rPr>
        <w:t>.</w:t>
      </w:r>
      <w:r w:rsidR="00DD5DC6" w:rsidRPr="00C371DB">
        <w:rPr>
          <w:rFonts w:ascii="Times New Roman" w:hAnsi="Times New Roman"/>
          <w:sz w:val="24"/>
        </w:rPr>
        <w:t xml:space="preserve">    </w:t>
      </w:r>
    </w:p>
    <w:p w:rsidR="00DD5DC6" w:rsidRPr="007843ED" w:rsidRDefault="00DD5DC6" w:rsidP="00DD5DC6">
      <w:pPr>
        <w:pStyle w:val="NoSpacing"/>
        <w:spacing w:line="480" w:lineRule="auto"/>
        <w:rPr>
          <w:rFonts w:ascii="Times New Roman" w:hAnsi="Times New Roman"/>
          <w:sz w:val="24"/>
        </w:rPr>
      </w:pPr>
      <w:r w:rsidRPr="002261AC">
        <w:rPr>
          <w:rFonts w:ascii="Times New Roman" w:hAnsi="Times New Roman"/>
          <w:color w:val="FF0000"/>
          <w:sz w:val="24"/>
        </w:rPr>
        <w:tab/>
      </w:r>
      <w:r w:rsidR="00D1001F" w:rsidRPr="002261AC">
        <w:rPr>
          <w:rFonts w:ascii="Times New Roman" w:hAnsi="Times New Roman"/>
          <w:color w:val="FF0000"/>
          <w:sz w:val="24"/>
        </w:rPr>
        <w:tab/>
      </w:r>
      <w:r w:rsidR="004A12AB" w:rsidRPr="007843ED">
        <w:rPr>
          <w:rFonts w:ascii="Times New Roman" w:hAnsi="Times New Roman"/>
          <w:sz w:val="24"/>
        </w:rPr>
        <w:t>Translation</w:t>
      </w:r>
      <w:r w:rsidR="00191449" w:rsidRPr="007843ED">
        <w:rPr>
          <w:rFonts w:ascii="Times New Roman" w:hAnsi="Times New Roman"/>
          <w:sz w:val="24"/>
        </w:rPr>
        <w:t>, however,</w:t>
      </w:r>
      <w:r w:rsidR="004A12AB" w:rsidRPr="007843ED">
        <w:rPr>
          <w:rFonts w:ascii="Times New Roman" w:hAnsi="Times New Roman"/>
          <w:sz w:val="24"/>
        </w:rPr>
        <w:t xml:space="preserve"> is often an inadequate means of describing a connective.  </w:t>
      </w:r>
      <w:r w:rsidR="007D2516" w:rsidRPr="007843ED">
        <w:rPr>
          <w:rFonts w:ascii="Times New Roman" w:hAnsi="Times New Roman"/>
          <w:sz w:val="24"/>
        </w:rPr>
        <w:t xml:space="preserve">Steven </w:t>
      </w:r>
      <w:proofErr w:type="spellStart"/>
      <w:r w:rsidRPr="007843ED">
        <w:rPr>
          <w:rFonts w:ascii="Times New Roman" w:hAnsi="Times New Roman"/>
          <w:sz w:val="24"/>
        </w:rPr>
        <w:t>Runge</w:t>
      </w:r>
      <w:proofErr w:type="spellEnd"/>
      <w:r w:rsidRPr="007843ED">
        <w:rPr>
          <w:rFonts w:ascii="Times New Roman" w:hAnsi="Times New Roman"/>
          <w:sz w:val="24"/>
        </w:rPr>
        <w:t xml:space="preserve"> illustrates th</w:t>
      </w:r>
      <w:r w:rsidR="00010E9C" w:rsidRPr="007843ED">
        <w:rPr>
          <w:rFonts w:ascii="Times New Roman" w:hAnsi="Times New Roman"/>
          <w:sz w:val="24"/>
        </w:rPr>
        <w:t>is</w:t>
      </w:r>
      <w:r w:rsidRPr="007843ED">
        <w:rPr>
          <w:rFonts w:ascii="Times New Roman" w:hAnsi="Times New Roman"/>
          <w:sz w:val="24"/>
        </w:rPr>
        <w:t xml:space="preserve"> point</w:t>
      </w:r>
      <w:r w:rsidR="004A12AB" w:rsidRPr="007843ED">
        <w:rPr>
          <w:rFonts w:ascii="Times New Roman" w:hAnsi="Times New Roman"/>
          <w:sz w:val="24"/>
        </w:rPr>
        <w:t xml:space="preserve"> well </w:t>
      </w:r>
      <w:r w:rsidR="00010E9C" w:rsidRPr="007843ED">
        <w:rPr>
          <w:rFonts w:ascii="Times New Roman" w:hAnsi="Times New Roman"/>
          <w:sz w:val="24"/>
        </w:rPr>
        <w:t xml:space="preserve">using </w:t>
      </w:r>
      <w:r w:rsidR="007D2516" w:rsidRPr="007843ED">
        <w:rPr>
          <w:rFonts w:ascii="Times New Roman" w:hAnsi="Times New Roman"/>
          <w:sz w:val="24"/>
        </w:rPr>
        <w:t>the connective</w:t>
      </w:r>
      <w:r w:rsidR="004A12AB" w:rsidRPr="007843ED">
        <w:rPr>
          <w:rFonts w:ascii="Times New Roman" w:hAnsi="Times New Roman"/>
          <w:sz w:val="24"/>
        </w:rPr>
        <w:t xml:space="preserve"> </w:t>
      </w:r>
      <w:r w:rsidR="004A12AB" w:rsidRPr="007843ED">
        <w:rPr>
          <w:rFonts w:ascii="Times New Roman" w:hAnsi="Times New Roman"/>
          <w:sz w:val="24"/>
          <w:lang w:val="el-GR"/>
        </w:rPr>
        <w:t>καί</w:t>
      </w:r>
      <w:r w:rsidR="004A12AB" w:rsidRPr="007843ED">
        <w:rPr>
          <w:rFonts w:ascii="Times New Roman" w:hAnsi="Times New Roman"/>
          <w:sz w:val="24"/>
        </w:rPr>
        <w:t>.</w:t>
      </w:r>
      <w:r w:rsidRPr="007843ED">
        <w:rPr>
          <w:rFonts w:ascii="Times New Roman" w:hAnsi="Times New Roman"/>
          <w:sz w:val="24"/>
        </w:rPr>
        <w:t xml:space="preserve">  </w:t>
      </w:r>
      <w:r w:rsidR="004A12AB" w:rsidRPr="007843ED">
        <w:rPr>
          <w:rFonts w:ascii="Times New Roman" w:hAnsi="Times New Roman"/>
          <w:sz w:val="24"/>
        </w:rPr>
        <w:t>T</w:t>
      </w:r>
      <w:r w:rsidRPr="007843ED">
        <w:rPr>
          <w:rFonts w:ascii="Times New Roman" w:hAnsi="Times New Roman"/>
          <w:sz w:val="24"/>
        </w:rPr>
        <w:t xml:space="preserve">wo of the senses commonly attributed to </w:t>
      </w:r>
      <w:r w:rsidRPr="007843ED">
        <w:rPr>
          <w:rFonts w:ascii="Times New Roman" w:hAnsi="Times New Roman"/>
          <w:sz w:val="24"/>
          <w:lang w:val="el-GR"/>
        </w:rPr>
        <w:t>καί</w:t>
      </w:r>
      <w:r w:rsidRPr="007843ED">
        <w:rPr>
          <w:rFonts w:ascii="Times New Roman" w:hAnsi="Times New Roman"/>
          <w:sz w:val="24"/>
        </w:rPr>
        <w:t xml:space="preserve"> are actually derived from the English conjunctions </w:t>
      </w:r>
      <w:r w:rsidRPr="007843ED">
        <w:rPr>
          <w:rFonts w:ascii="Times New Roman" w:hAnsi="Times New Roman"/>
          <w:i/>
          <w:sz w:val="24"/>
        </w:rPr>
        <w:t>and</w:t>
      </w:r>
      <w:r w:rsidRPr="007843ED">
        <w:rPr>
          <w:rFonts w:ascii="Times New Roman" w:hAnsi="Times New Roman"/>
          <w:sz w:val="24"/>
        </w:rPr>
        <w:t xml:space="preserve"> </w:t>
      </w:r>
      <w:proofErr w:type="spellStart"/>
      <w:r w:rsidRPr="007843ED">
        <w:rPr>
          <w:rFonts w:ascii="Times New Roman" w:hAnsi="Times New Roman"/>
          <w:sz w:val="24"/>
        </w:rPr>
        <w:t>and</w:t>
      </w:r>
      <w:proofErr w:type="spellEnd"/>
      <w:r w:rsidRPr="007843ED">
        <w:rPr>
          <w:rFonts w:ascii="Times New Roman" w:hAnsi="Times New Roman"/>
          <w:sz w:val="24"/>
        </w:rPr>
        <w:t xml:space="preserve"> </w:t>
      </w:r>
      <w:proofErr w:type="spellStart"/>
      <w:r w:rsidRPr="007843ED">
        <w:rPr>
          <w:rFonts w:ascii="Times New Roman" w:hAnsi="Times New Roman"/>
          <w:i/>
          <w:sz w:val="24"/>
        </w:rPr>
        <w:t>but</w:t>
      </w:r>
      <w:proofErr w:type="spellEnd"/>
      <w:r w:rsidRPr="007843ED">
        <w:rPr>
          <w:rFonts w:ascii="Times New Roman" w:hAnsi="Times New Roman"/>
          <w:sz w:val="24"/>
        </w:rPr>
        <w:t xml:space="preserve">.  </w:t>
      </w:r>
      <w:r w:rsidRPr="007843ED">
        <w:rPr>
          <w:rFonts w:ascii="Times New Roman" w:hAnsi="Times New Roman"/>
          <w:sz w:val="24"/>
          <w:lang w:val="el-GR"/>
        </w:rPr>
        <w:t>Καί</w:t>
      </w:r>
      <w:r w:rsidRPr="007843ED">
        <w:rPr>
          <w:rFonts w:ascii="Times New Roman" w:hAnsi="Times New Roman"/>
          <w:sz w:val="24"/>
        </w:rPr>
        <w:t xml:space="preserve"> is normally said to have an adversative and a connective sense.  But these terms actually refer to semantic continuity and semantic discontinuity, neither of which is marked by </w:t>
      </w:r>
      <w:r w:rsidRPr="007843ED">
        <w:rPr>
          <w:rFonts w:ascii="Times New Roman" w:hAnsi="Times New Roman"/>
          <w:sz w:val="24"/>
          <w:lang w:val="el-GR"/>
        </w:rPr>
        <w:t>καί</w:t>
      </w:r>
      <w:r w:rsidRPr="007843ED">
        <w:rPr>
          <w:rFonts w:ascii="Times New Roman" w:hAnsi="Times New Roman"/>
          <w:sz w:val="24"/>
        </w:rPr>
        <w:t xml:space="preserve">.  </w:t>
      </w:r>
      <w:proofErr w:type="spellStart"/>
      <w:r w:rsidRPr="007843ED">
        <w:rPr>
          <w:rFonts w:ascii="Times New Roman" w:hAnsi="Times New Roman"/>
          <w:sz w:val="24"/>
        </w:rPr>
        <w:t>Runge</w:t>
      </w:r>
      <w:proofErr w:type="spellEnd"/>
      <w:r w:rsidRPr="007843ED">
        <w:rPr>
          <w:rFonts w:ascii="Times New Roman" w:hAnsi="Times New Roman"/>
          <w:sz w:val="24"/>
        </w:rPr>
        <w:t xml:space="preserve"> concludes, “To ascribe this semantic quality to these Greek connectives is to force them into the descriptive box of English, whether it fits well or not.  The labels </w:t>
      </w:r>
      <w:r w:rsidRPr="007843ED">
        <w:rPr>
          <w:rFonts w:ascii="Times New Roman" w:hAnsi="Times New Roman"/>
          <w:i/>
          <w:sz w:val="24"/>
        </w:rPr>
        <w:t>adversative</w:t>
      </w:r>
      <w:r w:rsidRPr="007843ED">
        <w:rPr>
          <w:rFonts w:ascii="Times New Roman" w:hAnsi="Times New Roman"/>
          <w:sz w:val="24"/>
        </w:rPr>
        <w:t xml:space="preserve"> and </w:t>
      </w:r>
      <w:r w:rsidRPr="007843ED">
        <w:rPr>
          <w:rFonts w:ascii="Times New Roman" w:hAnsi="Times New Roman"/>
          <w:i/>
          <w:sz w:val="24"/>
        </w:rPr>
        <w:t>connective</w:t>
      </w:r>
      <w:r w:rsidRPr="007843ED">
        <w:rPr>
          <w:rFonts w:ascii="Times New Roman" w:hAnsi="Times New Roman"/>
          <w:sz w:val="24"/>
        </w:rPr>
        <w:t xml:space="preserve"> may be helpful in determining an English translation, but they cause confusion when it comes to understanding the function of </w:t>
      </w:r>
      <w:r w:rsidRPr="007843ED">
        <w:rPr>
          <w:rFonts w:ascii="Times New Roman" w:hAnsi="Times New Roman"/>
          <w:sz w:val="24"/>
          <w:lang w:val="el-GR"/>
        </w:rPr>
        <w:t>καί</w:t>
      </w:r>
      <w:r w:rsidRPr="007843ED">
        <w:rPr>
          <w:rFonts w:ascii="Times New Roman" w:hAnsi="Times New Roman"/>
          <w:sz w:val="24"/>
        </w:rPr>
        <w:t xml:space="preserve"> in Greek.”</w:t>
      </w:r>
      <w:r w:rsidRPr="007843ED">
        <w:rPr>
          <w:rStyle w:val="FootnoteReference"/>
          <w:rFonts w:ascii="Times New Roman" w:hAnsi="Times New Roman"/>
          <w:sz w:val="24"/>
        </w:rPr>
        <w:footnoteReference w:id="10"/>
      </w:r>
    </w:p>
    <w:p w:rsidR="0045506B" w:rsidRPr="002261AC" w:rsidRDefault="0045506B" w:rsidP="00DD5DC6">
      <w:pPr>
        <w:pStyle w:val="NoSpacing"/>
        <w:spacing w:line="480" w:lineRule="auto"/>
        <w:rPr>
          <w:rFonts w:ascii="Times New Roman" w:hAnsi="Times New Roman"/>
          <w:color w:val="FF0000"/>
          <w:sz w:val="24"/>
        </w:rPr>
      </w:pPr>
      <w:r w:rsidRPr="002261AC">
        <w:rPr>
          <w:rFonts w:ascii="Times New Roman" w:hAnsi="Times New Roman"/>
          <w:color w:val="FF0000"/>
          <w:sz w:val="24"/>
        </w:rPr>
        <w:lastRenderedPageBreak/>
        <w:tab/>
      </w:r>
      <w:r w:rsidRPr="002261AC">
        <w:rPr>
          <w:rFonts w:ascii="Times New Roman" w:hAnsi="Times New Roman"/>
          <w:color w:val="FF0000"/>
          <w:sz w:val="24"/>
        </w:rPr>
        <w:tab/>
      </w:r>
      <w:r w:rsidR="00D1001F" w:rsidRPr="006B54D9">
        <w:rPr>
          <w:rFonts w:ascii="Times New Roman" w:hAnsi="Times New Roman"/>
          <w:sz w:val="24"/>
        </w:rPr>
        <w:t xml:space="preserve">Generally speaking, meaning-based descriptions of </w:t>
      </w:r>
      <w:r w:rsidR="00D1001F" w:rsidRPr="006B54D9">
        <w:rPr>
          <w:rFonts w:ascii="Times New Roman" w:hAnsi="Times New Roman"/>
          <w:sz w:val="24"/>
          <w:lang w:val="el-GR"/>
        </w:rPr>
        <w:t>οὖν</w:t>
      </w:r>
      <w:r w:rsidR="00D1001F" w:rsidRPr="006B54D9">
        <w:rPr>
          <w:rFonts w:ascii="Times New Roman" w:hAnsi="Times New Roman"/>
          <w:sz w:val="24"/>
        </w:rPr>
        <w:t xml:space="preserve"> have </w:t>
      </w:r>
      <w:r w:rsidR="006B54D9" w:rsidRPr="006B54D9">
        <w:rPr>
          <w:rFonts w:ascii="Times New Roman" w:hAnsi="Times New Roman"/>
          <w:sz w:val="24"/>
        </w:rPr>
        <w:t xml:space="preserve">given it </w:t>
      </w:r>
      <w:r w:rsidR="00D1001F" w:rsidRPr="006B54D9">
        <w:rPr>
          <w:rFonts w:ascii="Times New Roman" w:hAnsi="Times New Roman"/>
          <w:sz w:val="24"/>
        </w:rPr>
        <w:t xml:space="preserve">two primary senses.  </w:t>
      </w:r>
      <w:r w:rsidR="00061F61" w:rsidRPr="006B54D9">
        <w:rPr>
          <w:rFonts w:ascii="Times New Roman" w:hAnsi="Times New Roman"/>
          <w:sz w:val="24"/>
        </w:rPr>
        <w:t xml:space="preserve">The first and most common sense </w:t>
      </w:r>
      <w:r w:rsidR="00C37048" w:rsidRPr="006B54D9">
        <w:rPr>
          <w:rFonts w:ascii="Times New Roman" w:hAnsi="Times New Roman"/>
          <w:sz w:val="24"/>
        </w:rPr>
        <w:t xml:space="preserve">of </w:t>
      </w:r>
      <w:r w:rsidR="00900B4B" w:rsidRPr="006B54D9">
        <w:rPr>
          <w:rFonts w:ascii="Times New Roman" w:hAnsi="Times New Roman"/>
          <w:sz w:val="24"/>
          <w:lang w:val="el-GR"/>
        </w:rPr>
        <w:t>οὖν</w:t>
      </w:r>
      <w:r w:rsidR="00061F61" w:rsidRPr="006B54D9">
        <w:rPr>
          <w:rFonts w:ascii="Times New Roman" w:hAnsi="Times New Roman"/>
          <w:sz w:val="24"/>
        </w:rPr>
        <w:t xml:space="preserve"> is</w:t>
      </w:r>
      <w:r w:rsidR="00C37048" w:rsidRPr="006B54D9">
        <w:rPr>
          <w:rFonts w:ascii="Times New Roman" w:hAnsi="Times New Roman"/>
          <w:sz w:val="24"/>
        </w:rPr>
        <w:t xml:space="preserve"> the </w:t>
      </w:r>
      <w:r w:rsidR="00061F61" w:rsidRPr="006B54D9">
        <w:rPr>
          <w:rFonts w:ascii="Times New Roman" w:hAnsi="Times New Roman"/>
          <w:sz w:val="24"/>
        </w:rPr>
        <w:t>inferential</w:t>
      </w:r>
      <w:r w:rsidR="00C37048" w:rsidRPr="006B54D9">
        <w:rPr>
          <w:rFonts w:ascii="Times New Roman" w:hAnsi="Times New Roman"/>
          <w:sz w:val="24"/>
        </w:rPr>
        <w:t xml:space="preserve"> one</w:t>
      </w:r>
      <w:r w:rsidR="00FD6518" w:rsidRPr="006B54D9">
        <w:rPr>
          <w:rFonts w:ascii="Times New Roman" w:hAnsi="Times New Roman"/>
          <w:sz w:val="24"/>
        </w:rPr>
        <w:t>,</w:t>
      </w:r>
      <w:r w:rsidR="00C37048" w:rsidRPr="006B54D9">
        <w:rPr>
          <w:rFonts w:ascii="Times New Roman" w:hAnsi="Times New Roman"/>
          <w:sz w:val="24"/>
        </w:rPr>
        <w:t xml:space="preserve"> which</w:t>
      </w:r>
      <w:r w:rsidR="00061F61" w:rsidRPr="006B54D9">
        <w:rPr>
          <w:rFonts w:ascii="Times New Roman" w:hAnsi="Times New Roman"/>
          <w:sz w:val="24"/>
        </w:rPr>
        <w:t xml:space="preserve"> is regularly translated</w:t>
      </w:r>
      <w:r w:rsidR="00C37048" w:rsidRPr="006B54D9">
        <w:rPr>
          <w:rFonts w:ascii="Times New Roman" w:hAnsi="Times New Roman"/>
          <w:sz w:val="24"/>
        </w:rPr>
        <w:t xml:space="preserve"> as</w:t>
      </w:r>
      <w:r w:rsidR="00061F61" w:rsidRPr="006B54D9">
        <w:rPr>
          <w:rFonts w:ascii="Times New Roman" w:hAnsi="Times New Roman"/>
          <w:sz w:val="24"/>
        </w:rPr>
        <w:t xml:space="preserve"> </w:t>
      </w:r>
      <w:r w:rsidR="00FD6518" w:rsidRPr="006B54D9">
        <w:rPr>
          <w:rFonts w:ascii="Times New Roman" w:hAnsi="Times New Roman"/>
          <w:sz w:val="24"/>
        </w:rPr>
        <w:t>“</w:t>
      </w:r>
      <w:r w:rsidR="00061F61" w:rsidRPr="006B54D9">
        <w:rPr>
          <w:rFonts w:ascii="Times New Roman" w:hAnsi="Times New Roman"/>
          <w:sz w:val="24"/>
        </w:rPr>
        <w:t>therefore.</w:t>
      </w:r>
      <w:r w:rsidR="00FD6518" w:rsidRPr="006B54D9">
        <w:rPr>
          <w:rFonts w:ascii="Times New Roman" w:hAnsi="Times New Roman"/>
          <w:sz w:val="24"/>
        </w:rPr>
        <w:t>”</w:t>
      </w:r>
      <w:r w:rsidR="00061F61" w:rsidRPr="006B54D9">
        <w:rPr>
          <w:rFonts w:ascii="Times New Roman" w:hAnsi="Times New Roman"/>
          <w:sz w:val="24"/>
        </w:rPr>
        <w:t xml:space="preserve">  Second, in places where inference seems </w:t>
      </w:r>
      <w:r w:rsidR="00C37048" w:rsidRPr="006B54D9">
        <w:rPr>
          <w:rFonts w:ascii="Times New Roman" w:hAnsi="Times New Roman"/>
          <w:sz w:val="24"/>
        </w:rPr>
        <w:t xml:space="preserve">to be </w:t>
      </w:r>
      <w:r w:rsidR="00061F61" w:rsidRPr="006B54D9">
        <w:rPr>
          <w:rFonts w:ascii="Times New Roman" w:hAnsi="Times New Roman"/>
          <w:sz w:val="24"/>
        </w:rPr>
        <w:t xml:space="preserve">absent, </w:t>
      </w:r>
      <w:r w:rsidR="006B54D9" w:rsidRPr="006B54D9">
        <w:rPr>
          <w:rFonts w:ascii="Times New Roman" w:hAnsi="Times New Roman"/>
          <w:sz w:val="24"/>
        </w:rPr>
        <w:t xml:space="preserve">it </w:t>
      </w:r>
      <w:r w:rsidR="00061F61" w:rsidRPr="006B54D9">
        <w:rPr>
          <w:rFonts w:ascii="Times New Roman" w:hAnsi="Times New Roman"/>
          <w:sz w:val="24"/>
        </w:rPr>
        <w:t>is considered to have a continuative sense</w:t>
      </w:r>
      <w:r w:rsidR="00C37048" w:rsidRPr="006B54D9">
        <w:rPr>
          <w:rFonts w:ascii="Times New Roman" w:hAnsi="Times New Roman"/>
          <w:sz w:val="24"/>
        </w:rPr>
        <w:t xml:space="preserve">, </w:t>
      </w:r>
      <w:r w:rsidR="006B54D9" w:rsidRPr="006B54D9">
        <w:rPr>
          <w:rFonts w:ascii="Times New Roman" w:hAnsi="Times New Roman"/>
          <w:sz w:val="24"/>
        </w:rPr>
        <w:t xml:space="preserve">where it </w:t>
      </w:r>
      <w:r w:rsidR="00C37048" w:rsidRPr="006B54D9">
        <w:rPr>
          <w:rFonts w:ascii="Times New Roman" w:hAnsi="Times New Roman"/>
          <w:sz w:val="24"/>
        </w:rPr>
        <w:t xml:space="preserve">is usually </w:t>
      </w:r>
      <w:r w:rsidR="00061F61" w:rsidRPr="006B54D9">
        <w:rPr>
          <w:rFonts w:ascii="Times New Roman" w:hAnsi="Times New Roman"/>
          <w:sz w:val="24"/>
        </w:rPr>
        <w:t xml:space="preserve">translated as </w:t>
      </w:r>
      <w:r w:rsidR="00FD6518" w:rsidRPr="006B54D9">
        <w:rPr>
          <w:rFonts w:ascii="Times New Roman" w:hAnsi="Times New Roman"/>
          <w:sz w:val="24"/>
        </w:rPr>
        <w:t>“</w:t>
      </w:r>
      <w:r w:rsidR="00061F61" w:rsidRPr="006B54D9">
        <w:rPr>
          <w:rFonts w:ascii="Times New Roman" w:hAnsi="Times New Roman"/>
          <w:sz w:val="24"/>
        </w:rPr>
        <w:t>then.</w:t>
      </w:r>
      <w:r w:rsidR="00FD6518" w:rsidRPr="006B54D9">
        <w:rPr>
          <w:rFonts w:ascii="Times New Roman" w:hAnsi="Times New Roman"/>
          <w:sz w:val="24"/>
        </w:rPr>
        <w:t>”</w:t>
      </w:r>
      <w:r w:rsidR="00061F61" w:rsidRPr="006B54D9">
        <w:rPr>
          <w:rFonts w:ascii="Times New Roman" w:hAnsi="Times New Roman"/>
          <w:sz w:val="24"/>
        </w:rPr>
        <w:t xml:space="preserve">  </w:t>
      </w:r>
      <w:r w:rsidR="00864030" w:rsidRPr="006B54D9">
        <w:rPr>
          <w:rFonts w:ascii="Times New Roman" w:hAnsi="Times New Roman"/>
          <w:sz w:val="24"/>
        </w:rPr>
        <w:t>While not consistently endorsed, some have s</w:t>
      </w:r>
      <w:r w:rsidR="00900B4B" w:rsidRPr="006B54D9">
        <w:rPr>
          <w:rFonts w:ascii="Times New Roman" w:hAnsi="Times New Roman"/>
          <w:sz w:val="24"/>
        </w:rPr>
        <w:t xml:space="preserve">uggested that </w:t>
      </w:r>
      <w:r w:rsidR="00900B4B" w:rsidRPr="006B54D9">
        <w:rPr>
          <w:rFonts w:ascii="Times New Roman" w:hAnsi="Times New Roman"/>
          <w:sz w:val="24"/>
          <w:lang w:val="el-GR"/>
        </w:rPr>
        <w:t>οὖν</w:t>
      </w:r>
      <w:r w:rsidR="00900B4B" w:rsidRPr="006B54D9">
        <w:rPr>
          <w:rFonts w:ascii="Times New Roman" w:hAnsi="Times New Roman"/>
          <w:sz w:val="24"/>
        </w:rPr>
        <w:t xml:space="preserve"> </w:t>
      </w:r>
      <w:r w:rsidR="00864030" w:rsidRPr="006B54D9">
        <w:rPr>
          <w:rFonts w:ascii="Times New Roman" w:hAnsi="Times New Roman"/>
          <w:sz w:val="24"/>
        </w:rPr>
        <w:t xml:space="preserve">can exhibit two additional </w:t>
      </w:r>
      <w:r w:rsidR="00900B4B" w:rsidRPr="006B54D9">
        <w:rPr>
          <w:rFonts w:ascii="Times New Roman" w:hAnsi="Times New Roman"/>
          <w:sz w:val="24"/>
        </w:rPr>
        <w:t>sense</w:t>
      </w:r>
      <w:r w:rsidR="00864030" w:rsidRPr="006B54D9">
        <w:rPr>
          <w:rFonts w:ascii="Times New Roman" w:hAnsi="Times New Roman"/>
          <w:sz w:val="24"/>
        </w:rPr>
        <w:t xml:space="preserve">s: </w:t>
      </w:r>
      <w:r w:rsidR="006B54D9" w:rsidRPr="006B54D9">
        <w:rPr>
          <w:rFonts w:ascii="Times New Roman" w:hAnsi="Times New Roman"/>
          <w:sz w:val="24"/>
        </w:rPr>
        <w:t>(</w:t>
      </w:r>
      <w:r w:rsidR="00864030" w:rsidRPr="006B54D9">
        <w:rPr>
          <w:rFonts w:ascii="Times New Roman" w:hAnsi="Times New Roman"/>
          <w:sz w:val="24"/>
        </w:rPr>
        <w:t xml:space="preserve">1) emphatic and </w:t>
      </w:r>
      <w:r w:rsidR="006B54D9" w:rsidRPr="006B54D9">
        <w:rPr>
          <w:rFonts w:ascii="Times New Roman" w:hAnsi="Times New Roman"/>
          <w:sz w:val="24"/>
        </w:rPr>
        <w:t>(</w:t>
      </w:r>
      <w:r w:rsidR="00864030" w:rsidRPr="006B54D9">
        <w:rPr>
          <w:rFonts w:ascii="Times New Roman" w:hAnsi="Times New Roman"/>
          <w:sz w:val="24"/>
        </w:rPr>
        <w:t>2) adversative.</w:t>
      </w:r>
      <w:r w:rsidR="00864030" w:rsidRPr="006B54D9">
        <w:rPr>
          <w:rStyle w:val="FootnoteReference"/>
          <w:rFonts w:ascii="Times New Roman" w:hAnsi="Times New Roman"/>
          <w:sz w:val="24"/>
        </w:rPr>
        <w:footnoteReference w:id="11"/>
      </w:r>
    </w:p>
    <w:p w:rsidR="005D6CCA" w:rsidRPr="002261AC" w:rsidRDefault="005D6CCA" w:rsidP="005D6CCA">
      <w:pPr>
        <w:pStyle w:val="NoSpacing"/>
        <w:tabs>
          <w:tab w:val="left" w:pos="2418"/>
        </w:tabs>
        <w:rPr>
          <w:rFonts w:ascii="Times New Roman" w:hAnsi="Times New Roman"/>
          <w:color w:val="FF0000"/>
          <w:sz w:val="24"/>
        </w:rPr>
      </w:pPr>
    </w:p>
    <w:p w:rsidR="00731E6D" w:rsidRPr="00FD13C6" w:rsidRDefault="00A850F4" w:rsidP="005D6CCA">
      <w:pPr>
        <w:pStyle w:val="NoSpacing"/>
        <w:tabs>
          <w:tab w:val="left" w:pos="2418"/>
        </w:tabs>
        <w:jc w:val="center"/>
        <w:rPr>
          <w:rFonts w:ascii="Times New Roman" w:hAnsi="Times New Roman"/>
          <w:sz w:val="24"/>
        </w:rPr>
      </w:pPr>
      <w:r w:rsidRPr="00FD13C6">
        <w:rPr>
          <w:rFonts w:ascii="Times New Roman" w:hAnsi="Times New Roman"/>
          <w:sz w:val="24"/>
        </w:rPr>
        <w:t>Constraint</w:t>
      </w:r>
      <w:r w:rsidR="00097747" w:rsidRPr="00FD13C6">
        <w:rPr>
          <w:rFonts w:ascii="Times New Roman" w:hAnsi="Times New Roman"/>
          <w:sz w:val="24"/>
        </w:rPr>
        <w:t>-Based Approach</w:t>
      </w:r>
    </w:p>
    <w:p w:rsidR="005D6CCA" w:rsidRPr="00FD13C6" w:rsidRDefault="005D6CCA" w:rsidP="005D6CCA">
      <w:pPr>
        <w:pStyle w:val="NoSpacing"/>
        <w:tabs>
          <w:tab w:val="left" w:pos="2418"/>
        </w:tabs>
        <w:rPr>
          <w:rFonts w:ascii="Times New Roman" w:hAnsi="Times New Roman"/>
          <w:sz w:val="24"/>
        </w:rPr>
      </w:pPr>
    </w:p>
    <w:p w:rsidR="009A3485" w:rsidRPr="00FD13C6" w:rsidRDefault="009A3485" w:rsidP="00C92BA8">
      <w:pPr>
        <w:pStyle w:val="NoSpacing"/>
        <w:spacing w:line="480" w:lineRule="auto"/>
        <w:ind w:firstLine="1440"/>
        <w:rPr>
          <w:rFonts w:ascii="Times New Roman" w:hAnsi="Times New Roman"/>
          <w:sz w:val="24"/>
          <w:szCs w:val="24"/>
        </w:rPr>
      </w:pPr>
      <w:r w:rsidRPr="00FD13C6">
        <w:rPr>
          <w:rFonts w:ascii="Times New Roman" w:hAnsi="Times New Roman"/>
          <w:sz w:val="24"/>
          <w:szCs w:val="24"/>
        </w:rPr>
        <w:t xml:space="preserve">Robert Funk described </w:t>
      </w:r>
      <w:r w:rsidR="006B44BC" w:rsidRPr="00FD13C6">
        <w:rPr>
          <w:rFonts w:ascii="Times New Roman" w:hAnsi="Times New Roman"/>
          <w:sz w:val="24"/>
          <w:szCs w:val="24"/>
        </w:rPr>
        <w:t xml:space="preserve">Greek </w:t>
      </w:r>
      <w:r w:rsidRPr="00FD13C6">
        <w:rPr>
          <w:rFonts w:ascii="Times New Roman" w:hAnsi="Times New Roman"/>
          <w:sz w:val="24"/>
          <w:szCs w:val="24"/>
        </w:rPr>
        <w:t>connectives as “</w:t>
      </w:r>
      <w:r w:rsidRPr="00FD13C6">
        <w:rPr>
          <w:rFonts w:ascii="Times New Roman" w:hAnsi="Times New Roman"/>
          <w:i/>
          <w:sz w:val="24"/>
          <w:szCs w:val="24"/>
        </w:rPr>
        <w:t>function words</w:t>
      </w:r>
      <w:r w:rsidRPr="00FD13C6">
        <w:rPr>
          <w:rFonts w:ascii="Times New Roman" w:hAnsi="Times New Roman"/>
          <w:sz w:val="24"/>
          <w:szCs w:val="24"/>
        </w:rPr>
        <w:t xml:space="preserve"> or </w:t>
      </w:r>
      <w:r w:rsidRPr="00FD13C6">
        <w:rPr>
          <w:rFonts w:ascii="Times New Roman" w:hAnsi="Times New Roman"/>
          <w:i/>
          <w:sz w:val="24"/>
          <w:szCs w:val="24"/>
        </w:rPr>
        <w:t>structure</w:t>
      </w:r>
      <w:r w:rsidRPr="00FD13C6">
        <w:rPr>
          <w:rFonts w:ascii="Times New Roman" w:hAnsi="Times New Roman"/>
          <w:sz w:val="24"/>
          <w:szCs w:val="24"/>
        </w:rPr>
        <w:t xml:space="preserve"> </w:t>
      </w:r>
      <w:r w:rsidRPr="00FD13C6">
        <w:rPr>
          <w:rFonts w:ascii="Times New Roman" w:hAnsi="Times New Roman"/>
          <w:i/>
          <w:sz w:val="24"/>
          <w:szCs w:val="24"/>
        </w:rPr>
        <w:t>signaling words</w:t>
      </w:r>
      <w:r w:rsidRPr="00FD13C6">
        <w:rPr>
          <w:rFonts w:ascii="Times New Roman" w:hAnsi="Times New Roman"/>
          <w:sz w:val="24"/>
          <w:szCs w:val="24"/>
        </w:rPr>
        <w:t>.”  He explains, “The point of these labels is that such words are nearly lexically empty, i.e. they have little or no dictionary meaning of their own. However, they are grammatically significant in indicating the structure of sentences and parts of sentences.”</w:t>
      </w:r>
      <w:r w:rsidRPr="00FD13C6">
        <w:rPr>
          <w:rStyle w:val="FootnoteReference"/>
          <w:rFonts w:ascii="Times New Roman" w:hAnsi="Times New Roman"/>
          <w:sz w:val="24"/>
          <w:szCs w:val="24"/>
        </w:rPr>
        <w:footnoteReference w:id="12"/>
      </w:r>
      <w:r w:rsidR="0045506B" w:rsidRPr="00FD13C6">
        <w:rPr>
          <w:rFonts w:ascii="Times New Roman" w:hAnsi="Times New Roman"/>
          <w:sz w:val="24"/>
          <w:szCs w:val="24"/>
        </w:rPr>
        <w:t xml:space="preserve"> </w:t>
      </w:r>
      <w:r w:rsidR="006B44BC" w:rsidRPr="00FD13C6">
        <w:rPr>
          <w:rFonts w:ascii="Times New Roman" w:hAnsi="Times New Roman"/>
          <w:sz w:val="24"/>
          <w:szCs w:val="24"/>
        </w:rPr>
        <w:t xml:space="preserve"> </w:t>
      </w:r>
      <w:r w:rsidR="004D0722" w:rsidRPr="00FD13C6">
        <w:rPr>
          <w:rFonts w:ascii="Times New Roman" w:hAnsi="Times New Roman"/>
          <w:sz w:val="24"/>
          <w:szCs w:val="24"/>
        </w:rPr>
        <w:t>In keeping with</w:t>
      </w:r>
      <w:r w:rsidR="006B44BC" w:rsidRPr="00FD13C6">
        <w:rPr>
          <w:rFonts w:ascii="Times New Roman" w:hAnsi="Times New Roman"/>
          <w:sz w:val="24"/>
          <w:szCs w:val="24"/>
        </w:rPr>
        <w:t xml:space="preserve"> Funk’s observation, a </w:t>
      </w:r>
      <w:r w:rsidR="007D2516" w:rsidRPr="00FD13C6">
        <w:rPr>
          <w:rFonts w:ascii="Times New Roman" w:hAnsi="Times New Roman"/>
          <w:sz w:val="24"/>
        </w:rPr>
        <w:t>constraint-</w:t>
      </w:r>
      <w:r w:rsidR="006B44BC" w:rsidRPr="00FD13C6">
        <w:rPr>
          <w:rFonts w:ascii="Times New Roman" w:hAnsi="Times New Roman"/>
          <w:sz w:val="24"/>
          <w:szCs w:val="24"/>
        </w:rPr>
        <w:t>based approach to connectives describe</w:t>
      </w:r>
      <w:r w:rsidR="004D0722" w:rsidRPr="00FD13C6">
        <w:rPr>
          <w:rFonts w:ascii="Times New Roman" w:hAnsi="Times New Roman"/>
          <w:sz w:val="24"/>
          <w:szCs w:val="24"/>
        </w:rPr>
        <w:t>s</w:t>
      </w:r>
      <w:r w:rsidR="006B44BC" w:rsidRPr="00FD13C6">
        <w:rPr>
          <w:rFonts w:ascii="Times New Roman" w:hAnsi="Times New Roman"/>
          <w:sz w:val="24"/>
          <w:szCs w:val="24"/>
        </w:rPr>
        <w:t xml:space="preserve"> them in terms of what they </w:t>
      </w:r>
      <w:r w:rsidR="006B44BC" w:rsidRPr="00FD13C6">
        <w:rPr>
          <w:rFonts w:ascii="Times New Roman" w:hAnsi="Times New Roman"/>
          <w:i/>
          <w:sz w:val="24"/>
          <w:szCs w:val="24"/>
        </w:rPr>
        <w:t>do</w:t>
      </w:r>
      <w:r w:rsidR="006B44BC" w:rsidRPr="00FD13C6">
        <w:rPr>
          <w:rFonts w:ascii="Times New Roman" w:hAnsi="Times New Roman"/>
          <w:sz w:val="24"/>
          <w:szCs w:val="24"/>
        </w:rPr>
        <w:t xml:space="preserve">, rather than </w:t>
      </w:r>
      <w:r w:rsidR="00C05F1F" w:rsidRPr="00FD13C6">
        <w:rPr>
          <w:rFonts w:ascii="Times New Roman" w:hAnsi="Times New Roman"/>
          <w:sz w:val="24"/>
          <w:szCs w:val="24"/>
        </w:rPr>
        <w:t xml:space="preserve">trying to determine </w:t>
      </w:r>
      <w:r w:rsidR="006B44BC" w:rsidRPr="00FD13C6">
        <w:rPr>
          <w:rFonts w:ascii="Times New Roman" w:hAnsi="Times New Roman"/>
          <w:sz w:val="24"/>
          <w:szCs w:val="24"/>
        </w:rPr>
        <w:t xml:space="preserve">what they </w:t>
      </w:r>
      <w:r w:rsidR="006B44BC" w:rsidRPr="00FD13C6">
        <w:rPr>
          <w:rFonts w:ascii="Times New Roman" w:hAnsi="Times New Roman"/>
          <w:i/>
          <w:sz w:val="24"/>
          <w:szCs w:val="24"/>
        </w:rPr>
        <w:t>mean</w:t>
      </w:r>
      <w:r w:rsidR="006B44BC" w:rsidRPr="00FD13C6">
        <w:rPr>
          <w:rFonts w:ascii="Times New Roman" w:hAnsi="Times New Roman"/>
          <w:sz w:val="24"/>
          <w:szCs w:val="24"/>
        </w:rPr>
        <w:t xml:space="preserve">.   </w:t>
      </w:r>
    </w:p>
    <w:p w:rsidR="00E81DE3" w:rsidRPr="008B61D2" w:rsidRDefault="003C17F3" w:rsidP="00E81DE3">
      <w:pPr>
        <w:pStyle w:val="NoSpacing"/>
        <w:spacing w:line="480" w:lineRule="auto"/>
        <w:ind w:firstLine="1440"/>
        <w:rPr>
          <w:rFonts w:ascii="Times New Roman" w:hAnsi="Times New Roman"/>
          <w:sz w:val="24"/>
        </w:rPr>
      </w:pPr>
      <w:r w:rsidRPr="008B61D2">
        <w:rPr>
          <w:rFonts w:ascii="Times New Roman" w:hAnsi="Times New Roman"/>
          <w:sz w:val="24"/>
        </w:rPr>
        <w:t xml:space="preserve">Applying </w:t>
      </w:r>
      <w:r w:rsidR="00C05F1F" w:rsidRPr="008B61D2">
        <w:rPr>
          <w:rFonts w:ascii="Times New Roman" w:hAnsi="Times New Roman"/>
          <w:sz w:val="24"/>
        </w:rPr>
        <w:t xml:space="preserve">conclusions </w:t>
      </w:r>
      <w:r w:rsidR="00D86574" w:rsidRPr="008B61D2">
        <w:rPr>
          <w:rFonts w:ascii="Times New Roman" w:hAnsi="Times New Roman"/>
          <w:sz w:val="24"/>
        </w:rPr>
        <w:t xml:space="preserve">from </w:t>
      </w:r>
      <w:r w:rsidR="00C05F1F" w:rsidRPr="008B61D2">
        <w:rPr>
          <w:rFonts w:ascii="Times New Roman" w:hAnsi="Times New Roman"/>
          <w:sz w:val="24"/>
        </w:rPr>
        <w:t xml:space="preserve">the research of </w:t>
      </w:r>
      <w:r w:rsidR="009325F7" w:rsidRPr="008B61D2">
        <w:rPr>
          <w:rFonts w:ascii="Times New Roman" w:hAnsi="Times New Roman"/>
          <w:sz w:val="24"/>
        </w:rPr>
        <w:t>Diane Blakemore,</w:t>
      </w:r>
      <w:r w:rsidR="00DD38B8" w:rsidRPr="008B61D2">
        <w:rPr>
          <w:rStyle w:val="FootnoteReference"/>
          <w:rFonts w:ascii="Times New Roman" w:hAnsi="Times New Roman"/>
          <w:sz w:val="24"/>
        </w:rPr>
        <w:footnoteReference w:id="13"/>
      </w:r>
      <w:r w:rsidR="009325F7" w:rsidRPr="008B61D2">
        <w:rPr>
          <w:rFonts w:ascii="Times New Roman" w:hAnsi="Times New Roman"/>
          <w:sz w:val="24"/>
        </w:rPr>
        <w:t xml:space="preserve"> Levinsohn </w:t>
      </w:r>
      <w:r w:rsidR="00411E73" w:rsidRPr="008B61D2">
        <w:rPr>
          <w:rFonts w:ascii="Times New Roman" w:hAnsi="Times New Roman"/>
          <w:sz w:val="24"/>
        </w:rPr>
        <w:t>has</w:t>
      </w:r>
      <w:r w:rsidR="009325F7" w:rsidRPr="008B61D2">
        <w:rPr>
          <w:rFonts w:ascii="Times New Roman" w:hAnsi="Times New Roman"/>
          <w:sz w:val="24"/>
        </w:rPr>
        <w:t xml:space="preserve"> argued that</w:t>
      </w:r>
      <w:r w:rsidR="009C403C" w:rsidRPr="008B61D2">
        <w:rPr>
          <w:rFonts w:ascii="Times New Roman" w:hAnsi="Times New Roman"/>
          <w:sz w:val="24"/>
        </w:rPr>
        <w:t xml:space="preserve"> </w:t>
      </w:r>
      <w:r w:rsidR="00D86574" w:rsidRPr="008B61D2">
        <w:rPr>
          <w:rFonts w:ascii="Times New Roman" w:hAnsi="Times New Roman"/>
          <w:sz w:val="24"/>
        </w:rPr>
        <w:t xml:space="preserve">Greek </w:t>
      </w:r>
      <w:r w:rsidR="009C403C" w:rsidRPr="008B61D2">
        <w:rPr>
          <w:rFonts w:ascii="Times New Roman" w:hAnsi="Times New Roman"/>
          <w:sz w:val="24"/>
        </w:rPr>
        <w:t>connectives</w:t>
      </w:r>
      <w:r w:rsidR="00D86574" w:rsidRPr="008B61D2">
        <w:rPr>
          <w:rFonts w:ascii="Times New Roman" w:hAnsi="Times New Roman"/>
          <w:sz w:val="24"/>
        </w:rPr>
        <w:t xml:space="preserve"> </w:t>
      </w:r>
      <w:r w:rsidR="00A84EA3" w:rsidRPr="008B61D2">
        <w:rPr>
          <w:rFonts w:ascii="Times New Roman" w:hAnsi="Times New Roman"/>
          <w:sz w:val="24"/>
        </w:rPr>
        <w:t xml:space="preserve">serve as a </w:t>
      </w:r>
      <w:r w:rsidR="00DD38B8" w:rsidRPr="008B61D2">
        <w:rPr>
          <w:rFonts w:ascii="Times New Roman" w:hAnsi="Times New Roman"/>
          <w:sz w:val="24"/>
        </w:rPr>
        <w:t xml:space="preserve">guide </w:t>
      </w:r>
      <w:r w:rsidR="00FE0F13" w:rsidRPr="008B61D2">
        <w:rPr>
          <w:rFonts w:ascii="Times New Roman" w:hAnsi="Times New Roman"/>
          <w:sz w:val="24"/>
        </w:rPr>
        <w:t xml:space="preserve">to </w:t>
      </w:r>
      <w:r w:rsidR="00DD38B8" w:rsidRPr="008B61D2">
        <w:rPr>
          <w:rFonts w:ascii="Times New Roman" w:hAnsi="Times New Roman"/>
          <w:sz w:val="24"/>
        </w:rPr>
        <w:t xml:space="preserve">the </w:t>
      </w:r>
      <w:r w:rsidR="00C939DA" w:rsidRPr="008B61D2">
        <w:rPr>
          <w:rFonts w:ascii="Times New Roman" w:hAnsi="Times New Roman"/>
          <w:sz w:val="24"/>
        </w:rPr>
        <w:t>reader</w:t>
      </w:r>
      <w:r w:rsidR="00DD38B8" w:rsidRPr="008B61D2">
        <w:rPr>
          <w:rFonts w:ascii="Times New Roman" w:hAnsi="Times New Roman"/>
          <w:sz w:val="24"/>
        </w:rPr>
        <w:t xml:space="preserve">, </w:t>
      </w:r>
      <w:r w:rsidR="00A84EA3" w:rsidRPr="008B61D2">
        <w:rPr>
          <w:rFonts w:ascii="Times New Roman" w:hAnsi="Times New Roman"/>
          <w:sz w:val="24"/>
        </w:rPr>
        <w:t xml:space="preserve">an aid to help understand “the </w:t>
      </w:r>
      <w:r w:rsidR="00E81DE3" w:rsidRPr="008B61D2">
        <w:rPr>
          <w:rFonts w:ascii="Times New Roman" w:hAnsi="Times New Roman"/>
          <w:sz w:val="24"/>
        </w:rPr>
        <w:br w:type="page"/>
      </w:r>
    </w:p>
    <w:p w:rsidR="00D16C01" w:rsidRPr="002261AC" w:rsidRDefault="00A84EA3" w:rsidP="00E81DE3">
      <w:pPr>
        <w:pStyle w:val="NoSpacing"/>
        <w:spacing w:line="480" w:lineRule="auto"/>
        <w:rPr>
          <w:rFonts w:ascii="Times New Roman" w:hAnsi="Times New Roman"/>
          <w:color w:val="FF0000"/>
          <w:sz w:val="24"/>
        </w:rPr>
      </w:pPr>
      <w:proofErr w:type="gramStart"/>
      <w:r w:rsidRPr="008B61D2">
        <w:rPr>
          <w:rFonts w:ascii="Times New Roman" w:hAnsi="Times New Roman"/>
          <w:sz w:val="24"/>
        </w:rPr>
        <w:lastRenderedPageBreak/>
        <w:t>way</w:t>
      </w:r>
      <w:proofErr w:type="gramEnd"/>
      <w:r w:rsidRPr="008B61D2">
        <w:rPr>
          <w:rFonts w:ascii="Times New Roman" w:hAnsi="Times New Roman"/>
          <w:sz w:val="24"/>
        </w:rPr>
        <w:t xml:space="preserve"> the sentence concerned is to be processed with reference to its context.”</w:t>
      </w:r>
      <w:r w:rsidR="00C939DA" w:rsidRPr="008B61D2">
        <w:rPr>
          <w:rStyle w:val="FootnoteReference"/>
          <w:rFonts w:ascii="Times New Roman" w:hAnsi="Times New Roman"/>
          <w:sz w:val="24"/>
        </w:rPr>
        <w:footnoteReference w:id="14"/>
      </w:r>
      <w:r w:rsidR="00DD38B8" w:rsidRPr="008B61D2">
        <w:rPr>
          <w:rFonts w:ascii="Times New Roman" w:hAnsi="Times New Roman"/>
          <w:sz w:val="24"/>
        </w:rPr>
        <w:t xml:space="preserve">  </w:t>
      </w:r>
      <w:r w:rsidR="00FE0F13" w:rsidRPr="008B61D2">
        <w:rPr>
          <w:rFonts w:ascii="Times New Roman" w:hAnsi="Times New Roman"/>
          <w:sz w:val="24"/>
        </w:rPr>
        <w:t>The concept of guiding a</w:t>
      </w:r>
      <w:r w:rsidR="00D16C01" w:rsidRPr="008B61D2">
        <w:rPr>
          <w:rFonts w:ascii="Times New Roman" w:hAnsi="Times New Roman"/>
          <w:sz w:val="24"/>
        </w:rPr>
        <w:t xml:space="preserve"> reader in such a manner is referred to as </w:t>
      </w:r>
      <w:r w:rsidR="00D16C01" w:rsidRPr="008B61D2">
        <w:rPr>
          <w:rFonts w:ascii="Times New Roman" w:hAnsi="Times New Roman"/>
          <w:i/>
          <w:sz w:val="24"/>
        </w:rPr>
        <w:t>constraint</w:t>
      </w:r>
      <w:r w:rsidR="00FA5AA1" w:rsidRPr="008B61D2">
        <w:rPr>
          <w:rFonts w:ascii="Times New Roman" w:hAnsi="Times New Roman"/>
          <w:sz w:val="24"/>
        </w:rPr>
        <w:t>,</w:t>
      </w:r>
      <w:r w:rsidR="008208DC" w:rsidRPr="008B61D2">
        <w:rPr>
          <w:rFonts w:ascii="Times New Roman" w:hAnsi="Times New Roman"/>
          <w:sz w:val="24"/>
        </w:rPr>
        <w:t xml:space="preserve"> because the connective restricts or </w:t>
      </w:r>
      <w:r w:rsidR="000523A9" w:rsidRPr="008B61D2">
        <w:rPr>
          <w:rFonts w:ascii="Times New Roman" w:hAnsi="Times New Roman"/>
          <w:sz w:val="24"/>
        </w:rPr>
        <w:t>constrains</w:t>
      </w:r>
      <w:r w:rsidR="008208DC" w:rsidRPr="008B61D2">
        <w:rPr>
          <w:rFonts w:ascii="Times New Roman" w:hAnsi="Times New Roman"/>
          <w:sz w:val="24"/>
        </w:rPr>
        <w:t xml:space="preserve"> </w:t>
      </w:r>
      <w:r w:rsidR="000523A9" w:rsidRPr="008B61D2">
        <w:rPr>
          <w:rFonts w:ascii="Times New Roman" w:hAnsi="Times New Roman"/>
          <w:sz w:val="24"/>
        </w:rPr>
        <w:t>how</w:t>
      </w:r>
      <w:r w:rsidR="008208DC" w:rsidRPr="008B61D2">
        <w:rPr>
          <w:rFonts w:ascii="Times New Roman" w:hAnsi="Times New Roman"/>
          <w:sz w:val="24"/>
        </w:rPr>
        <w:t xml:space="preserve"> the reader can understand the new information being presented</w:t>
      </w:r>
      <w:r w:rsidR="00D16C01" w:rsidRPr="008B61D2">
        <w:rPr>
          <w:rFonts w:ascii="Times New Roman" w:hAnsi="Times New Roman"/>
          <w:sz w:val="24"/>
        </w:rPr>
        <w:t>.</w:t>
      </w:r>
      <w:r w:rsidR="008208DC" w:rsidRPr="008B61D2">
        <w:rPr>
          <w:rFonts w:ascii="Times New Roman" w:hAnsi="Times New Roman"/>
          <w:sz w:val="24"/>
        </w:rPr>
        <w:t xml:space="preserve">  </w:t>
      </w:r>
      <w:r w:rsidR="00FE0F13" w:rsidRPr="008B61D2">
        <w:rPr>
          <w:rFonts w:ascii="Times New Roman" w:hAnsi="Times New Roman"/>
          <w:sz w:val="24"/>
        </w:rPr>
        <w:t xml:space="preserve">If </w:t>
      </w:r>
      <w:r w:rsidR="008208DC" w:rsidRPr="008B61D2">
        <w:rPr>
          <w:rFonts w:ascii="Times New Roman" w:hAnsi="Times New Roman"/>
          <w:sz w:val="24"/>
        </w:rPr>
        <w:t xml:space="preserve">no connective </w:t>
      </w:r>
      <w:r w:rsidR="00FE0F13" w:rsidRPr="008B61D2">
        <w:rPr>
          <w:rFonts w:ascii="Times New Roman" w:hAnsi="Times New Roman"/>
          <w:sz w:val="24"/>
        </w:rPr>
        <w:t>is</w:t>
      </w:r>
      <w:r w:rsidR="008208DC" w:rsidRPr="008B61D2">
        <w:rPr>
          <w:rFonts w:ascii="Times New Roman" w:hAnsi="Times New Roman"/>
          <w:sz w:val="24"/>
        </w:rPr>
        <w:t xml:space="preserve"> used, the reader ha</w:t>
      </w:r>
      <w:r w:rsidR="00FE0F13" w:rsidRPr="008B61D2">
        <w:rPr>
          <w:rFonts w:ascii="Times New Roman" w:hAnsi="Times New Roman"/>
          <w:sz w:val="24"/>
        </w:rPr>
        <w:t xml:space="preserve">s </w:t>
      </w:r>
      <w:r w:rsidR="008208DC" w:rsidRPr="008B61D2">
        <w:rPr>
          <w:rFonts w:ascii="Times New Roman" w:hAnsi="Times New Roman"/>
          <w:sz w:val="24"/>
        </w:rPr>
        <w:t xml:space="preserve">to sort through all possible ways the statements concerned could be related.  When a connective is used, it serves to speed up comprehension by reducing the number of options the reader must choose from to make sense of the information.  </w:t>
      </w:r>
    </w:p>
    <w:p w:rsidR="00B3368A" w:rsidRDefault="008208DC" w:rsidP="00B3368A">
      <w:pPr>
        <w:pStyle w:val="NoSpacing"/>
        <w:spacing w:line="480" w:lineRule="auto"/>
        <w:ind w:firstLine="1440"/>
        <w:rPr>
          <w:rFonts w:ascii="Times New Roman" w:hAnsi="Times New Roman"/>
          <w:sz w:val="24"/>
        </w:rPr>
      </w:pPr>
      <w:r w:rsidRPr="00FD6D6B">
        <w:rPr>
          <w:rFonts w:ascii="Times New Roman" w:hAnsi="Times New Roman"/>
          <w:sz w:val="24"/>
        </w:rPr>
        <w:t xml:space="preserve">Two </w:t>
      </w:r>
      <w:r w:rsidR="00376AFF" w:rsidRPr="00FD6D6B">
        <w:rPr>
          <w:rFonts w:ascii="Times New Roman" w:hAnsi="Times New Roman"/>
          <w:sz w:val="24"/>
        </w:rPr>
        <w:t xml:space="preserve">clarifications must be made </w:t>
      </w:r>
      <w:r w:rsidRPr="00FD6D6B">
        <w:rPr>
          <w:rFonts w:ascii="Times New Roman" w:hAnsi="Times New Roman"/>
          <w:sz w:val="24"/>
        </w:rPr>
        <w:t xml:space="preserve">concerning </w:t>
      </w:r>
      <w:r w:rsidR="006D4B2B" w:rsidRPr="00FD6D6B">
        <w:rPr>
          <w:rFonts w:ascii="Times New Roman" w:hAnsi="Times New Roman"/>
          <w:sz w:val="24"/>
        </w:rPr>
        <w:t xml:space="preserve">a constraint-based approach to connectives.  First, </w:t>
      </w:r>
      <w:r w:rsidR="00FD6D6B" w:rsidRPr="00FD6D6B">
        <w:rPr>
          <w:rFonts w:ascii="Times New Roman" w:hAnsi="Times New Roman"/>
          <w:sz w:val="24"/>
        </w:rPr>
        <w:t>each connective signals a unique constraint and is distinct from every other connective.</w:t>
      </w:r>
      <w:r w:rsidR="00FD6D6B" w:rsidRPr="00FD6D6B">
        <w:rPr>
          <w:rStyle w:val="FootnoteReference"/>
          <w:rFonts w:ascii="Times New Roman" w:hAnsi="Times New Roman"/>
          <w:sz w:val="24"/>
        </w:rPr>
        <w:footnoteReference w:id="15"/>
      </w:r>
      <w:r w:rsidR="00FD6D6B" w:rsidRPr="00FD6D6B">
        <w:rPr>
          <w:rFonts w:ascii="Times New Roman" w:hAnsi="Times New Roman"/>
          <w:sz w:val="24"/>
        </w:rPr>
        <w:t xml:space="preserve">  </w:t>
      </w:r>
      <w:r w:rsidR="006D4B2B" w:rsidRPr="00FD6D6B">
        <w:rPr>
          <w:rFonts w:ascii="Times New Roman" w:hAnsi="Times New Roman"/>
          <w:sz w:val="24"/>
        </w:rPr>
        <w:t xml:space="preserve">Second, </w:t>
      </w:r>
      <w:r w:rsidR="00EC4CAE" w:rsidRPr="00FD6D6B">
        <w:rPr>
          <w:rFonts w:ascii="Times New Roman" w:hAnsi="Times New Roman"/>
          <w:sz w:val="24"/>
        </w:rPr>
        <w:t xml:space="preserve">the same connective always signals the same constraint.  There may appear to be different uses of a connective but “the different senses </w:t>
      </w:r>
      <w:r w:rsidR="00E96FA6" w:rsidRPr="00FD6D6B">
        <w:rPr>
          <w:rFonts w:ascii="Times New Roman" w:hAnsi="Times New Roman"/>
          <w:sz w:val="24"/>
        </w:rPr>
        <w:t xml:space="preserve">… </w:t>
      </w:r>
      <w:r w:rsidR="00EC4CAE" w:rsidRPr="00FD6D6B">
        <w:rPr>
          <w:rFonts w:ascii="Times New Roman" w:hAnsi="Times New Roman"/>
          <w:sz w:val="24"/>
        </w:rPr>
        <w:t>are produced by the same constraint being applied in</w:t>
      </w:r>
      <w:r w:rsidR="00E96FA6" w:rsidRPr="00FD6D6B">
        <w:rPr>
          <w:rFonts w:ascii="Times New Roman" w:hAnsi="Times New Roman"/>
          <w:sz w:val="24"/>
        </w:rPr>
        <w:t xml:space="preserve"> different contexts.”</w:t>
      </w:r>
      <w:r w:rsidR="00E96FA6" w:rsidRPr="00FD6D6B">
        <w:rPr>
          <w:rStyle w:val="FootnoteReference"/>
          <w:rFonts w:ascii="Times New Roman" w:hAnsi="Times New Roman"/>
          <w:sz w:val="24"/>
        </w:rPr>
        <w:footnoteReference w:id="16"/>
      </w:r>
      <w:r w:rsidR="00B3368A">
        <w:rPr>
          <w:rFonts w:ascii="Times New Roman" w:hAnsi="Times New Roman"/>
          <w:sz w:val="24"/>
        </w:rPr>
        <w:br w:type="page"/>
      </w:r>
    </w:p>
    <w:p w:rsidR="00097747" w:rsidRDefault="005F2C07" w:rsidP="00207467">
      <w:pPr>
        <w:pStyle w:val="NoSpacing"/>
        <w:jc w:val="center"/>
        <w:rPr>
          <w:rFonts w:ascii="Times New Roman" w:hAnsi="Times New Roman"/>
          <w:i/>
          <w:sz w:val="24"/>
        </w:rPr>
      </w:pPr>
      <w:r w:rsidRPr="005F2C07">
        <w:rPr>
          <w:rFonts w:ascii="Times New Roman" w:hAnsi="Times New Roman"/>
          <w:i/>
          <w:sz w:val="24"/>
        </w:rPr>
        <w:lastRenderedPageBreak/>
        <w:t>Research Topic</w:t>
      </w:r>
    </w:p>
    <w:p w:rsidR="00207467" w:rsidRPr="00207467" w:rsidRDefault="00207467" w:rsidP="00207467">
      <w:pPr>
        <w:pStyle w:val="NoSpacing"/>
        <w:rPr>
          <w:rFonts w:ascii="Times New Roman" w:hAnsi="Times New Roman"/>
          <w:sz w:val="24"/>
        </w:rPr>
      </w:pPr>
    </w:p>
    <w:p w:rsidR="006109F7" w:rsidRDefault="008713D4" w:rsidP="00955869">
      <w:pPr>
        <w:pStyle w:val="NoSpacing"/>
        <w:spacing w:line="480" w:lineRule="auto"/>
        <w:ind w:firstLine="1440"/>
        <w:rPr>
          <w:rFonts w:ascii="Times New Roman" w:hAnsi="Times New Roman"/>
          <w:sz w:val="24"/>
        </w:rPr>
      </w:pPr>
      <w:r>
        <w:rPr>
          <w:rFonts w:ascii="Times New Roman" w:hAnsi="Times New Roman"/>
          <w:sz w:val="24"/>
        </w:rPr>
        <w:t xml:space="preserve">Operating within a </w:t>
      </w:r>
      <w:r w:rsidR="005F2C07" w:rsidRPr="00597534">
        <w:rPr>
          <w:rFonts w:ascii="Times New Roman" w:hAnsi="Times New Roman"/>
          <w:sz w:val="24"/>
        </w:rPr>
        <w:t>constraint</w:t>
      </w:r>
      <w:r w:rsidRPr="00597534">
        <w:rPr>
          <w:rFonts w:ascii="Times New Roman" w:hAnsi="Times New Roman"/>
          <w:sz w:val="24"/>
        </w:rPr>
        <w:t>-based</w:t>
      </w:r>
      <w:r>
        <w:rPr>
          <w:rFonts w:ascii="Times New Roman" w:hAnsi="Times New Roman"/>
          <w:sz w:val="24"/>
        </w:rPr>
        <w:t xml:space="preserve"> approach, Levinsohn </w:t>
      </w:r>
      <w:r w:rsidR="00C737FC">
        <w:rPr>
          <w:rFonts w:ascii="Times New Roman" w:hAnsi="Times New Roman"/>
          <w:sz w:val="24"/>
        </w:rPr>
        <w:t xml:space="preserve">claims that </w:t>
      </w:r>
      <w:r>
        <w:rPr>
          <w:rFonts w:ascii="Times New Roman" w:hAnsi="Times New Roman"/>
          <w:sz w:val="24"/>
          <w:lang w:val="el-GR"/>
        </w:rPr>
        <w:t>οὖν</w:t>
      </w:r>
      <w:r>
        <w:rPr>
          <w:rFonts w:ascii="Times New Roman" w:hAnsi="Times New Roman"/>
          <w:sz w:val="24"/>
        </w:rPr>
        <w:t xml:space="preserve"> </w:t>
      </w:r>
      <w:r w:rsidR="00C737FC">
        <w:rPr>
          <w:rFonts w:ascii="Times New Roman" w:hAnsi="Times New Roman"/>
          <w:sz w:val="24"/>
        </w:rPr>
        <w:t>i</w:t>
      </w:r>
      <w:r>
        <w:rPr>
          <w:rFonts w:ascii="Times New Roman" w:hAnsi="Times New Roman"/>
          <w:sz w:val="24"/>
        </w:rPr>
        <w:t>s +</w:t>
      </w:r>
      <w:r w:rsidR="00C737FC">
        <w:rPr>
          <w:rFonts w:ascii="Times New Roman" w:hAnsi="Times New Roman"/>
          <w:sz w:val="24"/>
        </w:rPr>
        <w:t>D</w:t>
      </w:r>
      <w:r>
        <w:rPr>
          <w:rFonts w:ascii="Times New Roman" w:hAnsi="Times New Roman"/>
          <w:sz w:val="24"/>
        </w:rPr>
        <w:t>istinctive +</w:t>
      </w:r>
      <w:r w:rsidR="00C737FC">
        <w:rPr>
          <w:rFonts w:ascii="Times New Roman" w:hAnsi="Times New Roman"/>
          <w:sz w:val="24"/>
        </w:rPr>
        <w:t>I</w:t>
      </w:r>
      <w:r>
        <w:rPr>
          <w:rFonts w:ascii="Times New Roman" w:hAnsi="Times New Roman"/>
          <w:sz w:val="24"/>
        </w:rPr>
        <w:t>nferential.</w:t>
      </w:r>
      <w:r w:rsidR="007B0151">
        <w:rPr>
          <w:rStyle w:val="FootnoteReference"/>
          <w:rFonts w:ascii="Times New Roman" w:hAnsi="Times New Roman"/>
          <w:sz w:val="24"/>
          <w:szCs w:val="24"/>
        </w:rPr>
        <w:footnoteReference w:id="17"/>
      </w:r>
      <w:r w:rsidR="00A80682">
        <w:rPr>
          <w:rFonts w:ascii="Times New Roman" w:hAnsi="Times New Roman"/>
          <w:sz w:val="24"/>
        </w:rPr>
        <w:t xml:space="preserve">  </w:t>
      </w:r>
      <w:r w:rsidR="00A80682">
        <w:rPr>
          <w:rFonts w:ascii="Times New Roman" w:hAnsi="Times New Roman"/>
          <w:sz w:val="24"/>
          <w:lang w:val="el-GR"/>
        </w:rPr>
        <w:t>Ο</w:t>
      </w:r>
      <w:r w:rsidR="00A80682">
        <w:rPr>
          <w:rFonts w:ascii="Times New Roman" w:hAnsi="Times New Roman"/>
          <w:sz w:val="24"/>
          <w:szCs w:val="24"/>
          <w:lang w:val="el-GR"/>
        </w:rPr>
        <w:t>ὖν</w:t>
      </w:r>
      <w:r w:rsidR="00A80682">
        <w:rPr>
          <w:rFonts w:ascii="Times New Roman" w:hAnsi="Times New Roman"/>
          <w:sz w:val="24"/>
          <w:szCs w:val="24"/>
        </w:rPr>
        <w:t xml:space="preserve"> constrains what follows “</w:t>
      </w:r>
      <w:r w:rsidR="00A80682" w:rsidRPr="00D24CE3">
        <w:rPr>
          <w:rFonts w:ascii="Times New Roman" w:hAnsi="Times New Roman"/>
          <w:sz w:val="24"/>
          <w:szCs w:val="24"/>
        </w:rPr>
        <w:t>to be interpreted as a distinct point that advances an argument in an inferential way.</w:t>
      </w:r>
      <w:r w:rsidR="00A80682">
        <w:rPr>
          <w:rFonts w:ascii="Times New Roman" w:hAnsi="Times New Roman"/>
          <w:sz w:val="24"/>
          <w:szCs w:val="24"/>
        </w:rPr>
        <w:t>”</w:t>
      </w:r>
      <w:r w:rsidR="00A80682">
        <w:rPr>
          <w:rStyle w:val="FootnoteReference"/>
          <w:rFonts w:ascii="Times New Roman" w:hAnsi="Times New Roman"/>
          <w:sz w:val="24"/>
          <w:szCs w:val="24"/>
        </w:rPr>
        <w:footnoteReference w:id="18"/>
      </w:r>
      <w:r w:rsidR="00A80682">
        <w:rPr>
          <w:rFonts w:ascii="Times New Roman" w:hAnsi="Times New Roman"/>
          <w:sz w:val="24"/>
          <w:szCs w:val="24"/>
        </w:rPr>
        <w:t xml:space="preserve">  For example, in Rom 6:1 </w:t>
      </w:r>
      <w:r w:rsidR="00A80682">
        <w:rPr>
          <w:rFonts w:ascii="Times New Roman" w:hAnsi="Times New Roman"/>
          <w:sz w:val="24"/>
          <w:szCs w:val="24"/>
          <w:lang w:val="el-GR"/>
        </w:rPr>
        <w:t>οὖν</w:t>
      </w:r>
      <w:r w:rsidR="00A80682">
        <w:rPr>
          <w:rFonts w:ascii="Times New Roman" w:hAnsi="Times New Roman"/>
          <w:sz w:val="24"/>
          <w:szCs w:val="24"/>
        </w:rPr>
        <w:t xml:space="preserve"> </w:t>
      </w:r>
      <w:r w:rsidR="00A80682">
        <w:rPr>
          <w:rFonts w:ascii="Times New Roman" w:hAnsi="Times New Roman"/>
          <w:sz w:val="24"/>
          <w:szCs w:val="24"/>
          <w:lang w:bidi="he-IL"/>
        </w:rPr>
        <w:t>“introduces a distinct point that arises from the final verses of chapter 5.”</w:t>
      </w:r>
      <w:r w:rsidR="00A80682" w:rsidRPr="00822F9C">
        <w:rPr>
          <w:rStyle w:val="FootnoteReference"/>
          <w:rFonts w:ascii="Times New Roman" w:hAnsi="Times New Roman"/>
          <w:sz w:val="24"/>
          <w:szCs w:val="24"/>
        </w:rPr>
        <w:t xml:space="preserve"> </w:t>
      </w:r>
      <w:r w:rsidR="00A80682">
        <w:rPr>
          <w:rStyle w:val="FootnoteReference"/>
          <w:rFonts w:ascii="Times New Roman" w:hAnsi="Times New Roman"/>
          <w:sz w:val="24"/>
          <w:szCs w:val="24"/>
        </w:rPr>
        <w:footnoteReference w:id="19"/>
      </w:r>
      <w:r w:rsidR="00A80682">
        <w:rPr>
          <w:rFonts w:ascii="Times New Roman" w:hAnsi="Times New Roman"/>
          <w:sz w:val="24"/>
          <w:szCs w:val="24"/>
        </w:rPr>
        <w:t xml:space="preserve">  It introduces </w:t>
      </w:r>
      <w:r w:rsidR="005B684A">
        <w:rPr>
          <w:rFonts w:ascii="Times New Roman" w:hAnsi="Times New Roman"/>
          <w:sz w:val="24"/>
          <w:szCs w:val="24"/>
        </w:rPr>
        <w:t>content</w:t>
      </w:r>
      <w:r w:rsidR="00A80682">
        <w:rPr>
          <w:rFonts w:ascii="Times New Roman" w:hAnsi="Times New Roman"/>
          <w:sz w:val="24"/>
          <w:szCs w:val="24"/>
        </w:rPr>
        <w:t xml:space="preserve"> that is inferentially </w:t>
      </w:r>
      <w:r w:rsidR="00A80682" w:rsidRPr="001074B9">
        <w:rPr>
          <w:rFonts w:ascii="Times New Roman" w:hAnsi="Times New Roman"/>
          <w:i/>
          <w:sz w:val="24"/>
          <w:szCs w:val="24"/>
        </w:rPr>
        <w:t>connected to</w:t>
      </w:r>
      <w:r w:rsidR="00A80682">
        <w:rPr>
          <w:rFonts w:ascii="Times New Roman" w:hAnsi="Times New Roman"/>
          <w:sz w:val="24"/>
          <w:szCs w:val="24"/>
        </w:rPr>
        <w:t xml:space="preserve"> but </w:t>
      </w:r>
      <w:r w:rsidR="00A80682" w:rsidRPr="001074B9">
        <w:rPr>
          <w:rFonts w:ascii="Times New Roman" w:hAnsi="Times New Roman"/>
          <w:i/>
          <w:sz w:val="24"/>
          <w:szCs w:val="24"/>
        </w:rPr>
        <w:t>distinct from</w:t>
      </w:r>
      <w:r w:rsidR="00A80682">
        <w:rPr>
          <w:rFonts w:ascii="Times New Roman" w:hAnsi="Times New Roman"/>
          <w:sz w:val="24"/>
          <w:szCs w:val="24"/>
        </w:rPr>
        <w:t xml:space="preserve"> previous material.  </w:t>
      </w:r>
      <w:r w:rsidR="00BD4917">
        <w:rPr>
          <w:rFonts w:ascii="Times New Roman" w:hAnsi="Times New Roman"/>
          <w:sz w:val="24"/>
        </w:rPr>
        <w:t>This thesis will</w:t>
      </w:r>
      <w:r w:rsidR="003F4DA8">
        <w:rPr>
          <w:rFonts w:ascii="Times New Roman" w:hAnsi="Times New Roman"/>
          <w:sz w:val="24"/>
        </w:rPr>
        <w:t xml:space="preserve"> test the </w:t>
      </w:r>
      <w:r w:rsidR="00A80682">
        <w:rPr>
          <w:rFonts w:ascii="Times New Roman" w:hAnsi="Times New Roman"/>
          <w:sz w:val="24"/>
        </w:rPr>
        <w:t>accuracy</w:t>
      </w:r>
      <w:r w:rsidR="003F4DA8">
        <w:rPr>
          <w:rFonts w:ascii="Times New Roman" w:hAnsi="Times New Roman"/>
          <w:sz w:val="24"/>
        </w:rPr>
        <w:t xml:space="preserve"> of this claim </w:t>
      </w:r>
      <w:r w:rsidR="00A80682">
        <w:rPr>
          <w:rFonts w:ascii="Times New Roman" w:hAnsi="Times New Roman"/>
          <w:sz w:val="24"/>
        </w:rPr>
        <w:t>with</w:t>
      </w:r>
      <w:r w:rsidR="003F4DA8">
        <w:rPr>
          <w:rFonts w:ascii="Times New Roman" w:hAnsi="Times New Roman"/>
          <w:sz w:val="24"/>
        </w:rPr>
        <w:t>in the</w:t>
      </w:r>
      <w:r w:rsidR="00A80682">
        <w:rPr>
          <w:rFonts w:ascii="Times New Roman" w:hAnsi="Times New Roman"/>
          <w:sz w:val="24"/>
        </w:rPr>
        <w:t xml:space="preserve"> text</w:t>
      </w:r>
      <w:r w:rsidR="003F4DA8">
        <w:rPr>
          <w:rFonts w:ascii="Times New Roman" w:hAnsi="Times New Roman"/>
          <w:sz w:val="24"/>
        </w:rPr>
        <w:t xml:space="preserve"> </w:t>
      </w:r>
      <w:r w:rsidR="00A80682">
        <w:rPr>
          <w:rFonts w:ascii="Times New Roman" w:hAnsi="Times New Roman"/>
          <w:sz w:val="24"/>
        </w:rPr>
        <w:t xml:space="preserve">of </w:t>
      </w:r>
      <w:r w:rsidR="003F4DA8">
        <w:rPr>
          <w:rFonts w:ascii="Times New Roman" w:hAnsi="Times New Roman"/>
          <w:sz w:val="24"/>
        </w:rPr>
        <w:t>Paul</w:t>
      </w:r>
      <w:r w:rsidR="00A80682">
        <w:rPr>
          <w:rFonts w:ascii="Times New Roman" w:hAnsi="Times New Roman"/>
          <w:sz w:val="24"/>
        </w:rPr>
        <w:t>’s</w:t>
      </w:r>
      <w:r w:rsidR="003F4DA8">
        <w:rPr>
          <w:rFonts w:ascii="Times New Roman" w:hAnsi="Times New Roman"/>
          <w:sz w:val="24"/>
        </w:rPr>
        <w:t xml:space="preserve"> Epistles.</w:t>
      </w:r>
      <w:r w:rsidR="006109F7">
        <w:rPr>
          <w:rFonts w:ascii="Times New Roman" w:hAnsi="Times New Roman"/>
          <w:sz w:val="24"/>
        </w:rPr>
        <w:t xml:space="preserve">  </w:t>
      </w:r>
      <w:r w:rsidR="00C679AD">
        <w:rPr>
          <w:rFonts w:ascii="Times New Roman" w:hAnsi="Times New Roman"/>
          <w:sz w:val="24"/>
        </w:rPr>
        <w:t xml:space="preserve">Does </w:t>
      </w:r>
      <w:r w:rsidR="006109F7">
        <w:rPr>
          <w:rFonts w:ascii="Times New Roman" w:hAnsi="Times New Roman"/>
          <w:sz w:val="24"/>
        </w:rPr>
        <w:t>this constraint</w:t>
      </w:r>
      <w:r w:rsidR="00A80682">
        <w:rPr>
          <w:rFonts w:ascii="Times New Roman" w:hAnsi="Times New Roman"/>
          <w:sz w:val="24"/>
        </w:rPr>
        <w:t>-based description</w:t>
      </w:r>
      <w:r w:rsidR="006109F7">
        <w:rPr>
          <w:rFonts w:ascii="Times New Roman" w:hAnsi="Times New Roman"/>
          <w:sz w:val="24"/>
        </w:rPr>
        <w:t xml:space="preserve"> </w:t>
      </w:r>
      <w:r w:rsidR="006109F7" w:rsidRPr="002704AC">
        <w:rPr>
          <w:rFonts w:ascii="Times New Roman" w:hAnsi="Times New Roman"/>
          <w:sz w:val="24"/>
        </w:rPr>
        <w:t xml:space="preserve">account for Paul’s usage of </w:t>
      </w:r>
      <w:r w:rsidR="006109F7" w:rsidRPr="002704AC">
        <w:rPr>
          <w:rFonts w:ascii="Times New Roman" w:hAnsi="Times New Roman"/>
          <w:sz w:val="24"/>
          <w:lang w:val="el-GR"/>
        </w:rPr>
        <w:t>οὖν</w:t>
      </w:r>
      <w:r w:rsidR="006109F7" w:rsidRPr="002704AC">
        <w:rPr>
          <w:rFonts w:ascii="Times New Roman" w:hAnsi="Times New Roman"/>
          <w:sz w:val="24"/>
        </w:rPr>
        <w:t xml:space="preserve"> better than </w:t>
      </w:r>
      <w:r w:rsidR="002704AC" w:rsidRPr="002704AC">
        <w:rPr>
          <w:rFonts w:ascii="Times New Roman" w:hAnsi="Times New Roman"/>
          <w:sz w:val="24"/>
        </w:rPr>
        <w:t xml:space="preserve">the typical meaning-based </w:t>
      </w:r>
      <w:r w:rsidR="001205C1" w:rsidRPr="002704AC">
        <w:rPr>
          <w:rFonts w:ascii="Times New Roman" w:hAnsi="Times New Roman"/>
          <w:sz w:val="24"/>
        </w:rPr>
        <w:t>explanation</w:t>
      </w:r>
      <w:r w:rsidR="006109F7" w:rsidRPr="002704AC">
        <w:rPr>
          <w:rFonts w:ascii="Times New Roman" w:hAnsi="Times New Roman"/>
          <w:sz w:val="24"/>
        </w:rPr>
        <w:t xml:space="preserve">? </w:t>
      </w:r>
      <w:r w:rsidR="003F4DA8" w:rsidRPr="002704AC">
        <w:rPr>
          <w:rFonts w:ascii="Times New Roman" w:hAnsi="Times New Roman"/>
          <w:sz w:val="24"/>
        </w:rPr>
        <w:t xml:space="preserve"> </w:t>
      </w:r>
      <w:r w:rsidR="006109F7">
        <w:rPr>
          <w:rFonts w:ascii="Times New Roman" w:hAnsi="Times New Roman"/>
          <w:sz w:val="24"/>
        </w:rPr>
        <w:t xml:space="preserve">The theoretical framework of </w:t>
      </w:r>
      <w:r w:rsidR="00CD0666">
        <w:rPr>
          <w:rFonts w:ascii="Times New Roman" w:hAnsi="Times New Roman"/>
          <w:sz w:val="24"/>
        </w:rPr>
        <w:t>Levinsohn will be assumed in order to test its results.</w:t>
      </w:r>
      <w:r w:rsidR="00B2243B">
        <w:rPr>
          <w:rStyle w:val="FootnoteReference"/>
          <w:rFonts w:ascii="Times New Roman" w:hAnsi="Times New Roman"/>
          <w:sz w:val="24"/>
        </w:rPr>
        <w:footnoteReference w:id="20"/>
      </w:r>
      <w:r w:rsidR="006109F7">
        <w:rPr>
          <w:rFonts w:ascii="Times New Roman" w:hAnsi="Times New Roman"/>
          <w:sz w:val="24"/>
        </w:rPr>
        <w:t xml:space="preserve"> </w:t>
      </w:r>
      <w:r w:rsidR="003F4DA8">
        <w:rPr>
          <w:rFonts w:ascii="Times New Roman" w:hAnsi="Times New Roman"/>
          <w:sz w:val="24"/>
        </w:rPr>
        <w:t xml:space="preserve"> </w:t>
      </w:r>
      <w:r w:rsidR="006109F7">
        <w:rPr>
          <w:rFonts w:ascii="Times New Roman" w:hAnsi="Times New Roman"/>
          <w:sz w:val="24"/>
        </w:rPr>
        <w:t xml:space="preserve"> </w:t>
      </w:r>
    </w:p>
    <w:p w:rsidR="00EB1A0E" w:rsidRPr="00EB1A0E" w:rsidRDefault="00EB1A0E" w:rsidP="00C62ED0">
      <w:pPr>
        <w:pStyle w:val="NoSpacing"/>
        <w:rPr>
          <w:rFonts w:ascii="Times New Roman" w:hAnsi="Times New Roman"/>
          <w:sz w:val="24"/>
          <w:szCs w:val="24"/>
        </w:rPr>
      </w:pPr>
    </w:p>
    <w:p w:rsidR="00B1672B" w:rsidRDefault="00955869" w:rsidP="00EB1A0E">
      <w:pPr>
        <w:pStyle w:val="NoSpacing"/>
        <w:jc w:val="center"/>
        <w:rPr>
          <w:rFonts w:ascii="Times New Roman" w:hAnsi="Times New Roman"/>
          <w:i/>
          <w:sz w:val="24"/>
          <w:szCs w:val="24"/>
        </w:rPr>
      </w:pPr>
      <w:r w:rsidRPr="005F2C07">
        <w:rPr>
          <w:rFonts w:ascii="Times New Roman" w:hAnsi="Times New Roman"/>
          <w:i/>
          <w:sz w:val="24"/>
          <w:szCs w:val="24"/>
        </w:rPr>
        <w:t>Methodology</w:t>
      </w:r>
    </w:p>
    <w:p w:rsidR="00EB1A0E" w:rsidRPr="00EB1A0E" w:rsidRDefault="00EB1A0E" w:rsidP="00EB1A0E">
      <w:pPr>
        <w:pStyle w:val="NoSpacing"/>
        <w:rPr>
          <w:rFonts w:ascii="Times New Roman" w:hAnsi="Times New Roman"/>
          <w:sz w:val="24"/>
          <w:szCs w:val="24"/>
        </w:rPr>
      </w:pPr>
    </w:p>
    <w:p w:rsidR="00A072A0" w:rsidRDefault="00955869" w:rsidP="00A80682">
      <w:pPr>
        <w:pStyle w:val="NoSpacing"/>
        <w:spacing w:line="480" w:lineRule="auto"/>
        <w:rPr>
          <w:rFonts w:ascii="Times New Roman" w:hAnsi="Times New Roman"/>
          <w:sz w:val="24"/>
          <w:szCs w:val="24"/>
        </w:rPr>
      </w:pPr>
      <w:r w:rsidRPr="00955869">
        <w:rPr>
          <w:rFonts w:ascii="Times New Roman" w:hAnsi="Times New Roman"/>
          <w:sz w:val="24"/>
          <w:szCs w:val="24"/>
        </w:rPr>
        <w:tab/>
      </w:r>
      <w:r w:rsidRPr="00955869">
        <w:rPr>
          <w:rFonts w:ascii="Times New Roman" w:hAnsi="Times New Roman"/>
          <w:sz w:val="24"/>
          <w:szCs w:val="24"/>
        </w:rPr>
        <w:tab/>
      </w:r>
      <w:r w:rsidR="00E30C23">
        <w:rPr>
          <w:rFonts w:ascii="Times New Roman" w:hAnsi="Times New Roman"/>
          <w:sz w:val="24"/>
          <w:szCs w:val="24"/>
        </w:rPr>
        <w:t>The study will begin</w:t>
      </w:r>
      <w:r w:rsidR="00376AFF">
        <w:rPr>
          <w:rFonts w:ascii="Times New Roman" w:hAnsi="Times New Roman"/>
          <w:sz w:val="24"/>
          <w:szCs w:val="24"/>
        </w:rPr>
        <w:t xml:space="preserve"> in chapter </w:t>
      </w:r>
      <w:r w:rsidR="007658FE">
        <w:rPr>
          <w:rFonts w:ascii="Times New Roman" w:hAnsi="Times New Roman"/>
          <w:sz w:val="24"/>
          <w:szCs w:val="24"/>
        </w:rPr>
        <w:t>2</w:t>
      </w:r>
      <w:r w:rsidR="00E30C23">
        <w:rPr>
          <w:rFonts w:ascii="Times New Roman" w:hAnsi="Times New Roman"/>
          <w:sz w:val="24"/>
          <w:szCs w:val="24"/>
        </w:rPr>
        <w:t xml:space="preserve"> </w:t>
      </w:r>
      <w:r w:rsidR="00376AFF">
        <w:rPr>
          <w:rFonts w:ascii="Times New Roman" w:hAnsi="Times New Roman"/>
          <w:sz w:val="24"/>
          <w:szCs w:val="24"/>
        </w:rPr>
        <w:t xml:space="preserve">by </w:t>
      </w:r>
      <w:r w:rsidR="001D6DC8">
        <w:rPr>
          <w:rFonts w:ascii="Times New Roman" w:hAnsi="Times New Roman"/>
          <w:sz w:val="24"/>
          <w:szCs w:val="24"/>
        </w:rPr>
        <w:t xml:space="preserve">considering how others describe </w:t>
      </w:r>
      <w:r w:rsidR="001D6DC8">
        <w:rPr>
          <w:rFonts w:ascii="Times New Roman" w:hAnsi="Times New Roman"/>
          <w:sz w:val="24"/>
          <w:szCs w:val="24"/>
          <w:lang w:val="el-GR"/>
        </w:rPr>
        <w:t>οὖν</w:t>
      </w:r>
      <w:r w:rsidR="001D6DC8">
        <w:rPr>
          <w:rFonts w:ascii="Times New Roman" w:hAnsi="Times New Roman"/>
          <w:sz w:val="24"/>
          <w:szCs w:val="24"/>
        </w:rPr>
        <w:t>.  The first half of the chapter surveys the</w:t>
      </w:r>
      <w:r w:rsidR="00376AFF">
        <w:rPr>
          <w:rFonts w:ascii="Times New Roman" w:hAnsi="Times New Roman"/>
          <w:sz w:val="24"/>
          <w:szCs w:val="24"/>
        </w:rPr>
        <w:t xml:space="preserve"> traditional grammarians</w:t>
      </w:r>
      <w:r w:rsidR="001D6DC8">
        <w:rPr>
          <w:rFonts w:ascii="Times New Roman" w:hAnsi="Times New Roman"/>
          <w:sz w:val="24"/>
          <w:szCs w:val="24"/>
        </w:rPr>
        <w:t xml:space="preserve">; the last half </w:t>
      </w:r>
      <w:r w:rsidR="00184216">
        <w:rPr>
          <w:rFonts w:ascii="Times New Roman" w:hAnsi="Times New Roman"/>
          <w:sz w:val="24"/>
          <w:szCs w:val="24"/>
        </w:rPr>
        <w:t xml:space="preserve">gives an overview of </w:t>
      </w:r>
      <w:r w:rsidR="001D6DC8">
        <w:rPr>
          <w:rFonts w:ascii="Times New Roman" w:hAnsi="Times New Roman"/>
          <w:sz w:val="24"/>
          <w:szCs w:val="24"/>
        </w:rPr>
        <w:t>the</w:t>
      </w:r>
      <w:r w:rsidR="00376AFF">
        <w:rPr>
          <w:rFonts w:ascii="Times New Roman" w:hAnsi="Times New Roman"/>
          <w:sz w:val="24"/>
          <w:szCs w:val="24"/>
        </w:rPr>
        <w:t xml:space="preserve"> more recent linguistic approaches</w:t>
      </w:r>
      <w:r w:rsidR="00C37048">
        <w:rPr>
          <w:rFonts w:ascii="Times New Roman" w:hAnsi="Times New Roman"/>
          <w:sz w:val="24"/>
          <w:szCs w:val="24"/>
        </w:rPr>
        <w:t xml:space="preserve">.  Chapter </w:t>
      </w:r>
      <w:r w:rsidR="007658FE">
        <w:rPr>
          <w:rFonts w:ascii="Times New Roman" w:hAnsi="Times New Roman"/>
          <w:sz w:val="24"/>
          <w:szCs w:val="24"/>
        </w:rPr>
        <w:t>3</w:t>
      </w:r>
      <w:r w:rsidR="00C37048">
        <w:rPr>
          <w:rFonts w:ascii="Times New Roman" w:hAnsi="Times New Roman"/>
          <w:sz w:val="24"/>
          <w:szCs w:val="24"/>
        </w:rPr>
        <w:t xml:space="preserve"> </w:t>
      </w:r>
      <w:r w:rsidR="001D6DC8">
        <w:rPr>
          <w:rFonts w:ascii="Times New Roman" w:hAnsi="Times New Roman"/>
          <w:sz w:val="24"/>
          <w:szCs w:val="24"/>
        </w:rPr>
        <w:t xml:space="preserve">explains Levinsohn’s description of </w:t>
      </w:r>
      <w:r w:rsidR="001D6DC8">
        <w:rPr>
          <w:rFonts w:ascii="Times New Roman" w:hAnsi="Times New Roman"/>
          <w:sz w:val="24"/>
          <w:szCs w:val="24"/>
          <w:lang w:val="el-GR"/>
        </w:rPr>
        <w:t>οὖν</w:t>
      </w:r>
      <w:r w:rsidR="001D6DC8">
        <w:rPr>
          <w:rFonts w:ascii="Times New Roman" w:hAnsi="Times New Roman"/>
          <w:sz w:val="24"/>
          <w:szCs w:val="24"/>
        </w:rPr>
        <w:t xml:space="preserve"> as </w:t>
      </w:r>
      <w:r w:rsidR="00DA57CC">
        <w:rPr>
          <w:rFonts w:ascii="Times New Roman" w:hAnsi="Times New Roman"/>
          <w:sz w:val="24"/>
          <w:szCs w:val="24"/>
        </w:rPr>
        <w:t>+Inferential +Distinctive</w:t>
      </w:r>
      <w:r w:rsidR="001D6DC8">
        <w:rPr>
          <w:rFonts w:ascii="Times New Roman" w:hAnsi="Times New Roman"/>
          <w:sz w:val="24"/>
          <w:szCs w:val="24"/>
        </w:rPr>
        <w:t xml:space="preserve">, including </w:t>
      </w:r>
      <w:r w:rsidR="00A072A0">
        <w:rPr>
          <w:rFonts w:ascii="Times New Roman" w:hAnsi="Times New Roman"/>
          <w:sz w:val="24"/>
          <w:szCs w:val="24"/>
        </w:rPr>
        <w:t xml:space="preserve">an explanation of the resumptive use of </w:t>
      </w:r>
      <w:r w:rsidR="00A072A0">
        <w:rPr>
          <w:rFonts w:ascii="Times New Roman" w:hAnsi="Times New Roman"/>
          <w:sz w:val="24"/>
          <w:szCs w:val="24"/>
          <w:lang w:val="el-GR"/>
        </w:rPr>
        <w:t>οὖν</w:t>
      </w:r>
      <w:r w:rsidR="00A072A0">
        <w:rPr>
          <w:rFonts w:ascii="Times New Roman" w:hAnsi="Times New Roman"/>
          <w:sz w:val="24"/>
          <w:szCs w:val="24"/>
        </w:rPr>
        <w:t>.</w:t>
      </w:r>
      <w:r w:rsidR="001D6DC8">
        <w:rPr>
          <w:rFonts w:ascii="Times New Roman" w:hAnsi="Times New Roman"/>
          <w:sz w:val="24"/>
          <w:szCs w:val="24"/>
        </w:rPr>
        <w:t xml:space="preserve">  </w:t>
      </w:r>
    </w:p>
    <w:p w:rsidR="00FE3406" w:rsidRPr="008454CB" w:rsidRDefault="00D56DCC" w:rsidP="00A072A0">
      <w:pPr>
        <w:pStyle w:val="NoSpacing"/>
        <w:spacing w:line="480" w:lineRule="auto"/>
        <w:ind w:firstLine="1440"/>
        <w:rPr>
          <w:rFonts w:ascii="Times New Roman" w:hAnsi="Times New Roman"/>
          <w:sz w:val="24"/>
          <w:szCs w:val="24"/>
        </w:rPr>
      </w:pPr>
      <w:r>
        <w:rPr>
          <w:rFonts w:ascii="Times New Roman" w:hAnsi="Times New Roman"/>
          <w:sz w:val="24"/>
          <w:szCs w:val="24"/>
        </w:rPr>
        <w:lastRenderedPageBreak/>
        <w:t xml:space="preserve">Chapter </w:t>
      </w:r>
      <w:r w:rsidR="007658FE">
        <w:rPr>
          <w:rFonts w:ascii="Times New Roman" w:hAnsi="Times New Roman"/>
          <w:sz w:val="24"/>
          <w:szCs w:val="24"/>
        </w:rPr>
        <w:t>4</w:t>
      </w:r>
      <w:r>
        <w:rPr>
          <w:rFonts w:ascii="Times New Roman" w:hAnsi="Times New Roman"/>
          <w:sz w:val="24"/>
          <w:szCs w:val="24"/>
        </w:rPr>
        <w:t xml:space="preserve"> </w:t>
      </w:r>
      <w:r w:rsidR="00FE3406">
        <w:rPr>
          <w:rFonts w:ascii="Times New Roman" w:hAnsi="Times New Roman"/>
          <w:sz w:val="24"/>
          <w:szCs w:val="24"/>
        </w:rPr>
        <w:t xml:space="preserve">tests the accuracy of </w:t>
      </w:r>
      <w:r w:rsidR="006B2058">
        <w:rPr>
          <w:rFonts w:ascii="Times New Roman" w:hAnsi="Times New Roman"/>
          <w:sz w:val="24"/>
          <w:szCs w:val="24"/>
        </w:rPr>
        <w:t xml:space="preserve">+Inferential +Distinctive </w:t>
      </w:r>
      <w:r w:rsidR="00FE3406">
        <w:rPr>
          <w:rFonts w:ascii="Times New Roman" w:hAnsi="Times New Roman"/>
          <w:sz w:val="24"/>
          <w:szCs w:val="24"/>
        </w:rPr>
        <w:t xml:space="preserve">within the text of </w:t>
      </w:r>
      <w:r w:rsidR="00C86543">
        <w:rPr>
          <w:rFonts w:ascii="Times New Roman" w:hAnsi="Times New Roman"/>
          <w:sz w:val="24"/>
          <w:szCs w:val="24"/>
        </w:rPr>
        <w:t xml:space="preserve">Paul’s epistles.  </w:t>
      </w:r>
      <w:r w:rsidR="00FE3406">
        <w:rPr>
          <w:rFonts w:ascii="Times New Roman" w:hAnsi="Times New Roman"/>
          <w:sz w:val="24"/>
          <w:szCs w:val="24"/>
        </w:rPr>
        <w:t xml:space="preserve">This </w:t>
      </w:r>
      <w:r w:rsidR="006B2058">
        <w:rPr>
          <w:rFonts w:ascii="Times New Roman" w:hAnsi="Times New Roman"/>
          <w:sz w:val="24"/>
          <w:szCs w:val="24"/>
        </w:rPr>
        <w:t>will be</w:t>
      </w:r>
      <w:r w:rsidR="00FE3406">
        <w:rPr>
          <w:rFonts w:ascii="Times New Roman" w:hAnsi="Times New Roman"/>
          <w:sz w:val="24"/>
          <w:szCs w:val="24"/>
        </w:rPr>
        <w:t xml:space="preserve"> accomplished </w:t>
      </w:r>
      <w:r w:rsidR="00A072A0">
        <w:rPr>
          <w:rFonts w:ascii="Times New Roman" w:hAnsi="Times New Roman"/>
          <w:sz w:val="24"/>
          <w:szCs w:val="24"/>
        </w:rPr>
        <w:t xml:space="preserve">by </w:t>
      </w:r>
      <w:r w:rsidR="00FE3406">
        <w:rPr>
          <w:rFonts w:ascii="Times New Roman" w:hAnsi="Times New Roman"/>
          <w:sz w:val="24"/>
          <w:szCs w:val="24"/>
        </w:rPr>
        <w:t>demonstrat</w:t>
      </w:r>
      <w:r w:rsidR="00A072A0">
        <w:rPr>
          <w:rFonts w:ascii="Times New Roman" w:hAnsi="Times New Roman"/>
          <w:sz w:val="24"/>
          <w:szCs w:val="24"/>
        </w:rPr>
        <w:t>ing</w:t>
      </w:r>
      <w:r w:rsidR="00FE3406">
        <w:rPr>
          <w:rFonts w:ascii="Times New Roman" w:hAnsi="Times New Roman"/>
          <w:sz w:val="24"/>
          <w:szCs w:val="24"/>
        </w:rPr>
        <w:t xml:space="preserve"> that</w:t>
      </w:r>
      <w:r w:rsidR="00A072A0">
        <w:rPr>
          <w:rFonts w:ascii="Times New Roman" w:hAnsi="Times New Roman"/>
          <w:sz w:val="24"/>
          <w:szCs w:val="24"/>
        </w:rPr>
        <w:t xml:space="preserve"> </w:t>
      </w:r>
      <w:r w:rsidR="006B2058">
        <w:rPr>
          <w:rFonts w:ascii="Times New Roman" w:hAnsi="Times New Roman"/>
          <w:sz w:val="24"/>
          <w:szCs w:val="24"/>
        </w:rPr>
        <w:t xml:space="preserve">Levinsohn’s </w:t>
      </w:r>
      <w:r w:rsidR="00A072A0">
        <w:rPr>
          <w:rFonts w:ascii="Times New Roman" w:hAnsi="Times New Roman"/>
          <w:sz w:val="24"/>
          <w:szCs w:val="24"/>
        </w:rPr>
        <w:t>descri</w:t>
      </w:r>
      <w:r w:rsidR="006B2058">
        <w:rPr>
          <w:rFonts w:ascii="Times New Roman" w:hAnsi="Times New Roman"/>
          <w:sz w:val="24"/>
          <w:szCs w:val="24"/>
        </w:rPr>
        <w:t>ption</w:t>
      </w:r>
      <w:r w:rsidR="00A072A0">
        <w:rPr>
          <w:rFonts w:ascii="Times New Roman" w:hAnsi="Times New Roman"/>
          <w:sz w:val="24"/>
          <w:szCs w:val="24"/>
        </w:rPr>
        <w:t xml:space="preserve"> </w:t>
      </w:r>
      <w:r w:rsidR="006B2058">
        <w:rPr>
          <w:rFonts w:ascii="Times New Roman" w:hAnsi="Times New Roman"/>
          <w:sz w:val="24"/>
          <w:szCs w:val="24"/>
        </w:rPr>
        <w:t xml:space="preserve">of </w:t>
      </w:r>
      <w:r w:rsidR="00A072A0">
        <w:rPr>
          <w:rFonts w:ascii="Times New Roman" w:hAnsi="Times New Roman"/>
          <w:sz w:val="24"/>
          <w:szCs w:val="24"/>
          <w:lang w:val="el-GR"/>
        </w:rPr>
        <w:t>οὖν</w:t>
      </w:r>
      <w:r w:rsidR="00A072A0">
        <w:rPr>
          <w:rFonts w:ascii="Times New Roman" w:hAnsi="Times New Roman"/>
          <w:sz w:val="24"/>
          <w:szCs w:val="24"/>
        </w:rPr>
        <w:t xml:space="preserve"> </w:t>
      </w:r>
      <w:r w:rsidR="00FE3406">
        <w:rPr>
          <w:rFonts w:ascii="Times New Roman" w:hAnsi="Times New Roman"/>
          <w:sz w:val="24"/>
          <w:szCs w:val="24"/>
        </w:rPr>
        <w:t xml:space="preserve">is superior </w:t>
      </w:r>
      <w:r w:rsidR="00A072A0">
        <w:rPr>
          <w:rFonts w:ascii="Times New Roman" w:hAnsi="Times New Roman"/>
          <w:sz w:val="24"/>
          <w:szCs w:val="24"/>
        </w:rPr>
        <w:t xml:space="preserve">to </w:t>
      </w:r>
      <w:r w:rsidR="002162DA">
        <w:rPr>
          <w:rFonts w:ascii="Times New Roman" w:hAnsi="Times New Roman"/>
          <w:sz w:val="24"/>
          <w:szCs w:val="24"/>
        </w:rPr>
        <w:t>a meaning-based</w:t>
      </w:r>
      <w:r w:rsidR="00A072A0">
        <w:rPr>
          <w:rFonts w:ascii="Times New Roman" w:hAnsi="Times New Roman"/>
          <w:sz w:val="24"/>
          <w:szCs w:val="24"/>
        </w:rPr>
        <w:t xml:space="preserve">, where </w:t>
      </w:r>
      <w:r w:rsidR="00A072A0">
        <w:rPr>
          <w:rFonts w:ascii="Times New Roman" w:hAnsi="Times New Roman"/>
          <w:sz w:val="24"/>
          <w:szCs w:val="24"/>
          <w:lang w:val="el-GR"/>
        </w:rPr>
        <w:t>οὖν</w:t>
      </w:r>
      <w:r w:rsidR="00A072A0">
        <w:rPr>
          <w:rFonts w:ascii="Times New Roman" w:hAnsi="Times New Roman"/>
          <w:sz w:val="24"/>
          <w:szCs w:val="24"/>
        </w:rPr>
        <w:t xml:space="preserve"> is considered to be either inferential or continuative, but not both</w:t>
      </w:r>
      <w:r w:rsidR="00FE3406">
        <w:rPr>
          <w:rFonts w:ascii="Times New Roman" w:hAnsi="Times New Roman"/>
          <w:sz w:val="24"/>
          <w:szCs w:val="24"/>
        </w:rPr>
        <w:t xml:space="preserve">.  </w:t>
      </w:r>
    </w:p>
    <w:p w:rsidR="00C41458" w:rsidRDefault="00F54371" w:rsidP="008454CB">
      <w:pPr>
        <w:pStyle w:val="NoSpacing"/>
        <w:spacing w:line="480" w:lineRule="auto"/>
        <w:ind w:firstLine="1440"/>
        <w:rPr>
          <w:rFonts w:ascii="Times New Roman" w:hAnsi="Times New Roman"/>
          <w:sz w:val="24"/>
          <w:szCs w:val="24"/>
        </w:rPr>
      </w:pPr>
      <w:r>
        <w:rPr>
          <w:rFonts w:ascii="Times New Roman" w:hAnsi="Times New Roman"/>
          <w:sz w:val="24"/>
          <w:szCs w:val="24"/>
        </w:rPr>
        <w:t xml:space="preserve">BDAG </w:t>
      </w:r>
      <w:r w:rsidR="00B60B38" w:rsidRPr="002162DA">
        <w:rPr>
          <w:rFonts w:ascii="Times New Roman" w:hAnsi="Times New Roman"/>
          <w:sz w:val="24"/>
          <w:szCs w:val="24"/>
        </w:rPr>
        <w:t xml:space="preserve">exemplifies </w:t>
      </w:r>
      <w:r w:rsidRPr="002162DA">
        <w:rPr>
          <w:rFonts w:ascii="Times New Roman" w:hAnsi="Times New Roman"/>
          <w:sz w:val="24"/>
          <w:szCs w:val="24"/>
        </w:rPr>
        <w:t>a meaning-based</w:t>
      </w:r>
      <w:r w:rsidRPr="002162DA">
        <w:rPr>
          <w:rFonts w:ascii="Times New Roman" w:hAnsi="Times New Roman"/>
          <w:i/>
          <w:sz w:val="24"/>
          <w:szCs w:val="24"/>
        </w:rPr>
        <w:t xml:space="preserve"> </w:t>
      </w:r>
      <w:r w:rsidRPr="002162DA">
        <w:rPr>
          <w:rFonts w:ascii="Times New Roman" w:hAnsi="Times New Roman"/>
          <w:sz w:val="24"/>
          <w:szCs w:val="24"/>
        </w:rPr>
        <w:t xml:space="preserve">analysis </w:t>
      </w:r>
      <w:r>
        <w:rPr>
          <w:rFonts w:ascii="Times New Roman" w:hAnsi="Times New Roman"/>
          <w:sz w:val="24"/>
          <w:szCs w:val="24"/>
        </w:rPr>
        <w:t xml:space="preserve">of </w:t>
      </w:r>
      <w:r>
        <w:rPr>
          <w:rFonts w:ascii="Times New Roman" w:hAnsi="Times New Roman"/>
          <w:sz w:val="24"/>
          <w:szCs w:val="24"/>
          <w:lang w:val="el-GR"/>
        </w:rPr>
        <w:t>οὖν</w:t>
      </w:r>
      <w:r>
        <w:rPr>
          <w:rFonts w:ascii="Times New Roman" w:hAnsi="Times New Roman"/>
          <w:sz w:val="24"/>
          <w:szCs w:val="24"/>
        </w:rPr>
        <w:t xml:space="preserve"> by identifying two primary </w:t>
      </w:r>
      <w:r w:rsidRPr="00CA0064">
        <w:rPr>
          <w:rFonts w:ascii="Times New Roman" w:hAnsi="Times New Roman"/>
          <w:sz w:val="24"/>
          <w:szCs w:val="24"/>
        </w:rPr>
        <w:t>senses</w:t>
      </w:r>
      <w:r>
        <w:rPr>
          <w:rFonts w:ascii="Times New Roman" w:hAnsi="Times New Roman"/>
          <w:sz w:val="24"/>
          <w:szCs w:val="24"/>
        </w:rPr>
        <w:t xml:space="preserve"> of the connective: inferential and continuative.</w:t>
      </w:r>
      <w:r>
        <w:rPr>
          <w:rStyle w:val="FootnoteReference"/>
          <w:rFonts w:ascii="Times New Roman" w:hAnsi="Times New Roman"/>
          <w:sz w:val="24"/>
          <w:szCs w:val="24"/>
        </w:rPr>
        <w:footnoteReference w:id="21"/>
      </w:r>
      <w:r>
        <w:rPr>
          <w:rFonts w:ascii="Times New Roman" w:hAnsi="Times New Roman"/>
          <w:sz w:val="24"/>
          <w:szCs w:val="24"/>
        </w:rPr>
        <w:t xml:space="preserve">  T</w:t>
      </w:r>
      <w:r w:rsidRPr="00955869">
        <w:rPr>
          <w:rFonts w:ascii="Times New Roman" w:hAnsi="Times New Roman"/>
          <w:sz w:val="24"/>
          <w:szCs w:val="24"/>
        </w:rPr>
        <w:t xml:space="preserve">he </w:t>
      </w:r>
      <w:proofErr w:type="spellStart"/>
      <w:r w:rsidRPr="00955869">
        <w:rPr>
          <w:rFonts w:ascii="Times New Roman" w:hAnsi="Times New Roman"/>
          <w:sz w:val="24"/>
          <w:szCs w:val="24"/>
        </w:rPr>
        <w:t>Lexham</w:t>
      </w:r>
      <w:proofErr w:type="spellEnd"/>
      <w:r w:rsidRPr="00955869">
        <w:rPr>
          <w:rFonts w:ascii="Times New Roman" w:hAnsi="Times New Roman"/>
          <w:sz w:val="24"/>
          <w:szCs w:val="24"/>
        </w:rPr>
        <w:t xml:space="preserve"> Syntactic NT</w:t>
      </w:r>
      <w:r w:rsidR="00B60B38">
        <w:rPr>
          <w:rFonts w:ascii="Times New Roman" w:hAnsi="Times New Roman"/>
          <w:sz w:val="24"/>
          <w:szCs w:val="24"/>
        </w:rPr>
        <w:t xml:space="preserve"> (LSNT)</w:t>
      </w:r>
      <w:r w:rsidRPr="00955869">
        <w:rPr>
          <w:rFonts w:ascii="Times New Roman" w:hAnsi="Times New Roman"/>
          <w:sz w:val="24"/>
          <w:szCs w:val="24"/>
        </w:rPr>
        <w:t xml:space="preserve"> and the </w:t>
      </w:r>
      <w:r w:rsidR="00DD0823">
        <w:rPr>
          <w:rFonts w:ascii="Times New Roman" w:hAnsi="Times New Roman"/>
          <w:sz w:val="24"/>
          <w:szCs w:val="24"/>
        </w:rPr>
        <w:t xml:space="preserve">NA27 </w:t>
      </w:r>
      <w:r w:rsidRPr="00955869">
        <w:rPr>
          <w:rFonts w:ascii="Times New Roman" w:hAnsi="Times New Roman"/>
          <w:sz w:val="24"/>
          <w:szCs w:val="24"/>
        </w:rPr>
        <w:t xml:space="preserve">with </w:t>
      </w:r>
      <w:proofErr w:type="spellStart"/>
      <w:r w:rsidR="00DD0823">
        <w:rPr>
          <w:rFonts w:ascii="Times New Roman" w:hAnsi="Times New Roman"/>
          <w:sz w:val="24"/>
          <w:szCs w:val="24"/>
        </w:rPr>
        <w:t>Gramcord</w:t>
      </w:r>
      <w:proofErr w:type="spellEnd"/>
      <w:r w:rsidRPr="00955869">
        <w:rPr>
          <w:rFonts w:ascii="Times New Roman" w:hAnsi="Times New Roman"/>
          <w:sz w:val="24"/>
          <w:szCs w:val="24"/>
        </w:rPr>
        <w:t xml:space="preserve"> Morphology</w:t>
      </w:r>
      <w:r w:rsidR="001566C4">
        <w:rPr>
          <w:rFonts w:ascii="Times New Roman" w:hAnsi="Times New Roman"/>
          <w:sz w:val="24"/>
          <w:szCs w:val="24"/>
        </w:rPr>
        <w:t xml:space="preserve"> (</w:t>
      </w:r>
      <w:proofErr w:type="spellStart"/>
      <w:r w:rsidR="001566C4">
        <w:rPr>
          <w:rFonts w:ascii="Times New Roman" w:hAnsi="Times New Roman"/>
          <w:sz w:val="24"/>
          <w:szCs w:val="24"/>
        </w:rPr>
        <w:t>Gramcord</w:t>
      </w:r>
      <w:proofErr w:type="spellEnd"/>
      <w:r w:rsidR="001566C4">
        <w:rPr>
          <w:rFonts w:ascii="Times New Roman" w:hAnsi="Times New Roman"/>
          <w:sz w:val="24"/>
          <w:szCs w:val="24"/>
        </w:rPr>
        <w:t>)</w:t>
      </w:r>
      <w:r w:rsidRPr="00955869">
        <w:rPr>
          <w:rFonts w:ascii="Times New Roman" w:hAnsi="Times New Roman"/>
          <w:sz w:val="24"/>
          <w:szCs w:val="24"/>
        </w:rPr>
        <w:t xml:space="preserve"> label </w:t>
      </w:r>
      <w:r w:rsidR="00985237">
        <w:rPr>
          <w:rFonts w:ascii="Times New Roman" w:hAnsi="Times New Roman"/>
          <w:sz w:val="24"/>
          <w:szCs w:val="24"/>
        </w:rPr>
        <w:t>e</w:t>
      </w:r>
      <w:r w:rsidR="001566C4">
        <w:rPr>
          <w:rFonts w:ascii="Times New Roman" w:hAnsi="Times New Roman"/>
          <w:sz w:val="24"/>
          <w:szCs w:val="24"/>
        </w:rPr>
        <w:t xml:space="preserve">very </w:t>
      </w:r>
      <w:r>
        <w:rPr>
          <w:rFonts w:ascii="Times New Roman" w:hAnsi="Times New Roman"/>
          <w:sz w:val="24"/>
          <w:szCs w:val="24"/>
          <w:lang w:val="el-GR"/>
        </w:rPr>
        <w:t>οὖν</w:t>
      </w:r>
      <w:r w:rsidRPr="00955869">
        <w:rPr>
          <w:rFonts w:ascii="Times New Roman" w:hAnsi="Times New Roman"/>
          <w:sz w:val="24"/>
          <w:szCs w:val="24"/>
        </w:rPr>
        <w:t xml:space="preserve"> in Paul’s epistles with one of these two </w:t>
      </w:r>
      <w:r w:rsidRPr="00744520">
        <w:rPr>
          <w:rFonts w:ascii="Times New Roman" w:hAnsi="Times New Roman"/>
          <w:sz w:val="24"/>
          <w:szCs w:val="24"/>
        </w:rPr>
        <w:t>senses</w:t>
      </w:r>
      <w:r w:rsidRPr="00955869">
        <w:rPr>
          <w:rFonts w:ascii="Times New Roman" w:hAnsi="Times New Roman"/>
          <w:sz w:val="24"/>
          <w:szCs w:val="24"/>
        </w:rPr>
        <w:t>.</w:t>
      </w:r>
      <w:r>
        <w:rPr>
          <w:rStyle w:val="FootnoteReference"/>
          <w:rFonts w:ascii="Times New Roman" w:hAnsi="Times New Roman"/>
          <w:sz w:val="24"/>
          <w:szCs w:val="24"/>
        </w:rPr>
        <w:footnoteReference w:id="22"/>
      </w:r>
      <w:r>
        <w:rPr>
          <w:rFonts w:ascii="Times New Roman" w:hAnsi="Times New Roman"/>
          <w:sz w:val="24"/>
          <w:szCs w:val="24"/>
        </w:rPr>
        <w:t xml:space="preserve">  </w:t>
      </w:r>
      <w:r w:rsidR="00955869" w:rsidRPr="00955869">
        <w:rPr>
          <w:rFonts w:ascii="Times New Roman" w:hAnsi="Times New Roman"/>
          <w:sz w:val="24"/>
          <w:szCs w:val="24"/>
        </w:rPr>
        <w:t xml:space="preserve">BDAG </w:t>
      </w:r>
      <w:r>
        <w:rPr>
          <w:rFonts w:ascii="Times New Roman" w:hAnsi="Times New Roman"/>
          <w:sz w:val="24"/>
          <w:szCs w:val="24"/>
        </w:rPr>
        <w:t xml:space="preserve">comments on </w:t>
      </w:r>
      <w:r w:rsidR="00DD3B2A">
        <w:rPr>
          <w:rFonts w:ascii="Times New Roman" w:hAnsi="Times New Roman"/>
          <w:sz w:val="24"/>
          <w:szCs w:val="24"/>
        </w:rPr>
        <w:t>55</w:t>
      </w:r>
      <w:r>
        <w:rPr>
          <w:rFonts w:ascii="Times New Roman" w:hAnsi="Times New Roman"/>
          <w:sz w:val="24"/>
          <w:szCs w:val="24"/>
        </w:rPr>
        <w:t xml:space="preserve"> </w:t>
      </w:r>
      <w:r w:rsidR="00955869" w:rsidRPr="00955869">
        <w:rPr>
          <w:rFonts w:ascii="Times New Roman" w:hAnsi="Times New Roman"/>
          <w:sz w:val="24"/>
          <w:szCs w:val="24"/>
        </w:rPr>
        <w:t>Pauline examples</w:t>
      </w:r>
      <w:r w:rsidR="00332501">
        <w:rPr>
          <w:rFonts w:ascii="Times New Roman" w:hAnsi="Times New Roman"/>
          <w:sz w:val="24"/>
          <w:szCs w:val="24"/>
        </w:rPr>
        <w:t>,</w:t>
      </w:r>
      <w:r w:rsidR="00955869" w:rsidRPr="00955869">
        <w:rPr>
          <w:rFonts w:ascii="Times New Roman" w:hAnsi="Times New Roman"/>
          <w:sz w:val="24"/>
          <w:szCs w:val="24"/>
        </w:rPr>
        <w:t xml:space="preserve"> </w:t>
      </w:r>
      <w:r w:rsidR="00985237">
        <w:rPr>
          <w:rFonts w:ascii="Times New Roman" w:hAnsi="Times New Roman"/>
          <w:sz w:val="24"/>
          <w:szCs w:val="24"/>
        </w:rPr>
        <w:t xml:space="preserve">also </w:t>
      </w:r>
      <w:r>
        <w:rPr>
          <w:rFonts w:ascii="Times New Roman" w:hAnsi="Times New Roman"/>
          <w:sz w:val="24"/>
          <w:szCs w:val="24"/>
        </w:rPr>
        <w:t xml:space="preserve">labeling </w:t>
      </w:r>
      <w:r w:rsidR="00985237">
        <w:rPr>
          <w:rFonts w:ascii="Times New Roman" w:hAnsi="Times New Roman"/>
          <w:sz w:val="24"/>
          <w:szCs w:val="24"/>
        </w:rPr>
        <w:t>each one a</w:t>
      </w:r>
      <w:r w:rsidR="00670D33">
        <w:rPr>
          <w:rFonts w:ascii="Times New Roman" w:hAnsi="Times New Roman"/>
          <w:sz w:val="24"/>
          <w:szCs w:val="24"/>
        </w:rPr>
        <w:t>s</w:t>
      </w:r>
      <w:r>
        <w:rPr>
          <w:rFonts w:ascii="Times New Roman" w:hAnsi="Times New Roman"/>
          <w:sz w:val="24"/>
          <w:szCs w:val="24"/>
        </w:rPr>
        <w:t xml:space="preserve"> either inferential or continuative.  </w:t>
      </w:r>
      <w:r w:rsidR="00670D33">
        <w:rPr>
          <w:rFonts w:ascii="Times New Roman" w:hAnsi="Times New Roman"/>
          <w:sz w:val="24"/>
          <w:szCs w:val="24"/>
        </w:rPr>
        <w:t xml:space="preserve">A synthesis of </w:t>
      </w:r>
      <w:r w:rsidR="00582322">
        <w:rPr>
          <w:rFonts w:ascii="Times New Roman" w:hAnsi="Times New Roman"/>
          <w:sz w:val="24"/>
          <w:szCs w:val="24"/>
        </w:rPr>
        <w:t xml:space="preserve">these three sources </w:t>
      </w:r>
      <w:r w:rsidR="001566C4">
        <w:rPr>
          <w:rFonts w:ascii="Times New Roman" w:hAnsi="Times New Roman"/>
          <w:sz w:val="24"/>
          <w:szCs w:val="24"/>
        </w:rPr>
        <w:t>was</w:t>
      </w:r>
      <w:r w:rsidR="00582322">
        <w:rPr>
          <w:rFonts w:ascii="Times New Roman" w:hAnsi="Times New Roman"/>
          <w:sz w:val="24"/>
          <w:szCs w:val="24"/>
        </w:rPr>
        <w:t xml:space="preserve"> used to divide </w:t>
      </w:r>
      <w:r w:rsidR="00C41458">
        <w:rPr>
          <w:rFonts w:ascii="Times New Roman" w:hAnsi="Times New Roman"/>
          <w:sz w:val="24"/>
          <w:szCs w:val="24"/>
        </w:rPr>
        <w:t xml:space="preserve">the majority of </w:t>
      </w:r>
      <w:r w:rsidR="00582322">
        <w:rPr>
          <w:rFonts w:ascii="Times New Roman" w:hAnsi="Times New Roman"/>
          <w:sz w:val="24"/>
          <w:szCs w:val="24"/>
        </w:rPr>
        <w:t>occurrences into three groups</w:t>
      </w:r>
      <w:r w:rsidR="00332501">
        <w:rPr>
          <w:rFonts w:ascii="Times New Roman" w:hAnsi="Times New Roman"/>
          <w:sz w:val="24"/>
          <w:szCs w:val="24"/>
        </w:rPr>
        <w:t xml:space="preserve">: </w:t>
      </w:r>
      <w:r w:rsidR="009B7A2D">
        <w:rPr>
          <w:rFonts w:ascii="Times New Roman" w:hAnsi="Times New Roman"/>
          <w:sz w:val="24"/>
          <w:szCs w:val="24"/>
        </w:rPr>
        <w:t>(</w:t>
      </w:r>
      <w:r w:rsidR="00C41458">
        <w:rPr>
          <w:rFonts w:ascii="Times New Roman" w:hAnsi="Times New Roman"/>
          <w:sz w:val="24"/>
          <w:szCs w:val="24"/>
        </w:rPr>
        <w:t xml:space="preserve">1) </w:t>
      </w:r>
      <w:r w:rsidR="00985237">
        <w:rPr>
          <w:rFonts w:ascii="Times New Roman" w:hAnsi="Times New Roman"/>
          <w:sz w:val="24"/>
          <w:szCs w:val="24"/>
        </w:rPr>
        <w:t xml:space="preserve">those labeled </w:t>
      </w:r>
      <w:r w:rsidR="00C41458" w:rsidRPr="00DD3B2A">
        <w:rPr>
          <w:rFonts w:ascii="Times New Roman" w:hAnsi="Times New Roman"/>
          <w:sz w:val="24"/>
          <w:szCs w:val="24"/>
        </w:rPr>
        <w:t>inferential</w:t>
      </w:r>
      <w:r w:rsidR="00985237" w:rsidRPr="00DD3B2A">
        <w:rPr>
          <w:rFonts w:ascii="Times New Roman" w:hAnsi="Times New Roman"/>
          <w:sz w:val="24"/>
          <w:szCs w:val="24"/>
        </w:rPr>
        <w:t xml:space="preserve"> (unanimous)</w:t>
      </w:r>
      <w:r w:rsidR="00C41458" w:rsidRPr="00DD3B2A">
        <w:rPr>
          <w:rFonts w:ascii="Times New Roman" w:hAnsi="Times New Roman"/>
          <w:sz w:val="24"/>
          <w:szCs w:val="24"/>
        </w:rPr>
        <w:t xml:space="preserve">, </w:t>
      </w:r>
      <w:r w:rsidR="009B7A2D">
        <w:rPr>
          <w:rFonts w:ascii="Times New Roman" w:hAnsi="Times New Roman"/>
          <w:sz w:val="24"/>
          <w:szCs w:val="24"/>
        </w:rPr>
        <w:t>(</w:t>
      </w:r>
      <w:r w:rsidR="00C41458" w:rsidRPr="00DD3B2A">
        <w:rPr>
          <w:rFonts w:ascii="Times New Roman" w:hAnsi="Times New Roman"/>
          <w:sz w:val="24"/>
          <w:szCs w:val="24"/>
        </w:rPr>
        <w:t xml:space="preserve">2) </w:t>
      </w:r>
      <w:r w:rsidR="00985237" w:rsidRPr="00DD3B2A">
        <w:rPr>
          <w:rFonts w:ascii="Times New Roman" w:hAnsi="Times New Roman"/>
          <w:sz w:val="24"/>
          <w:szCs w:val="24"/>
        </w:rPr>
        <w:t xml:space="preserve">those labeled </w:t>
      </w:r>
      <w:r w:rsidR="00C41458" w:rsidRPr="00DD3B2A">
        <w:rPr>
          <w:rFonts w:ascii="Times New Roman" w:hAnsi="Times New Roman"/>
          <w:sz w:val="24"/>
          <w:szCs w:val="24"/>
        </w:rPr>
        <w:t>continuative</w:t>
      </w:r>
      <w:r w:rsidR="00985237" w:rsidRPr="00DD3B2A">
        <w:rPr>
          <w:rFonts w:ascii="Times New Roman" w:hAnsi="Times New Roman"/>
          <w:sz w:val="24"/>
          <w:szCs w:val="24"/>
        </w:rPr>
        <w:t xml:space="preserve"> (unanimous)</w:t>
      </w:r>
      <w:r w:rsidR="00C41458" w:rsidRPr="00DD3B2A">
        <w:rPr>
          <w:rFonts w:ascii="Times New Roman" w:hAnsi="Times New Roman"/>
          <w:sz w:val="24"/>
          <w:szCs w:val="24"/>
        </w:rPr>
        <w:t xml:space="preserve">, and </w:t>
      </w:r>
      <w:r w:rsidR="009B7A2D">
        <w:rPr>
          <w:rFonts w:ascii="Times New Roman" w:hAnsi="Times New Roman"/>
          <w:sz w:val="24"/>
          <w:szCs w:val="24"/>
        </w:rPr>
        <w:t>(</w:t>
      </w:r>
      <w:r w:rsidR="00C41458" w:rsidRPr="00DD3B2A">
        <w:rPr>
          <w:rFonts w:ascii="Times New Roman" w:hAnsi="Times New Roman"/>
          <w:sz w:val="24"/>
          <w:szCs w:val="24"/>
        </w:rPr>
        <w:t xml:space="preserve">3) </w:t>
      </w:r>
      <w:r w:rsidR="00985237" w:rsidRPr="00DD3B2A">
        <w:rPr>
          <w:rFonts w:ascii="Times New Roman" w:hAnsi="Times New Roman"/>
          <w:sz w:val="24"/>
          <w:szCs w:val="24"/>
        </w:rPr>
        <w:t xml:space="preserve">those </w:t>
      </w:r>
      <w:r w:rsidR="001566C4">
        <w:rPr>
          <w:rFonts w:ascii="Times New Roman" w:hAnsi="Times New Roman"/>
          <w:sz w:val="24"/>
          <w:szCs w:val="24"/>
        </w:rPr>
        <w:t xml:space="preserve">about which </w:t>
      </w:r>
      <w:r w:rsidR="00985237" w:rsidRPr="00DD3B2A">
        <w:rPr>
          <w:rFonts w:ascii="Times New Roman" w:hAnsi="Times New Roman"/>
          <w:sz w:val="24"/>
          <w:szCs w:val="24"/>
        </w:rPr>
        <w:t>the sources</w:t>
      </w:r>
      <w:r w:rsidR="001566C4">
        <w:rPr>
          <w:rFonts w:ascii="Times New Roman" w:hAnsi="Times New Roman"/>
          <w:sz w:val="24"/>
          <w:szCs w:val="24"/>
        </w:rPr>
        <w:t xml:space="preserve"> disagree</w:t>
      </w:r>
      <w:r w:rsidR="00582322" w:rsidRPr="00DD3B2A">
        <w:rPr>
          <w:rFonts w:ascii="Times New Roman" w:hAnsi="Times New Roman"/>
          <w:sz w:val="24"/>
          <w:szCs w:val="24"/>
        </w:rPr>
        <w:t>.</w:t>
      </w:r>
      <w:r w:rsidR="00955869" w:rsidRPr="00DD3B2A">
        <w:rPr>
          <w:rFonts w:ascii="Times New Roman" w:hAnsi="Times New Roman"/>
          <w:sz w:val="24"/>
          <w:szCs w:val="24"/>
        </w:rPr>
        <w:t xml:space="preserve"> </w:t>
      </w:r>
      <w:r w:rsidR="00582322" w:rsidRPr="00DD3B2A">
        <w:rPr>
          <w:rFonts w:ascii="Times New Roman" w:hAnsi="Times New Roman"/>
          <w:sz w:val="24"/>
          <w:szCs w:val="24"/>
        </w:rPr>
        <w:t xml:space="preserve"> </w:t>
      </w:r>
      <w:r w:rsidR="00C41458" w:rsidRPr="00DD3B2A">
        <w:rPr>
          <w:rFonts w:ascii="Times New Roman" w:hAnsi="Times New Roman"/>
          <w:sz w:val="24"/>
          <w:szCs w:val="24"/>
        </w:rPr>
        <w:t>A fourth group contains eight occurrences that some</w:t>
      </w:r>
      <w:r w:rsidR="00744520">
        <w:rPr>
          <w:rFonts w:ascii="Times New Roman" w:hAnsi="Times New Roman"/>
          <w:sz w:val="24"/>
          <w:szCs w:val="24"/>
        </w:rPr>
        <w:t xml:space="preserve"> grammarians</w:t>
      </w:r>
      <w:r w:rsidR="00C41458" w:rsidRPr="00DD3B2A">
        <w:rPr>
          <w:rFonts w:ascii="Times New Roman" w:hAnsi="Times New Roman"/>
          <w:sz w:val="24"/>
          <w:szCs w:val="24"/>
        </w:rPr>
        <w:t xml:space="preserve"> have </w:t>
      </w:r>
      <w:r w:rsidR="003B420A" w:rsidRPr="00DD3B2A">
        <w:rPr>
          <w:rFonts w:ascii="Times New Roman" w:hAnsi="Times New Roman"/>
          <w:sz w:val="24"/>
          <w:szCs w:val="24"/>
        </w:rPr>
        <w:t xml:space="preserve">argued </w:t>
      </w:r>
      <w:r w:rsidR="00C41458" w:rsidRPr="00DD3B2A">
        <w:rPr>
          <w:rFonts w:ascii="Times New Roman" w:hAnsi="Times New Roman"/>
          <w:sz w:val="24"/>
          <w:szCs w:val="24"/>
        </w:rPr>
        <w:t>exhibit</w:t>
      </w:r>
      <w:r w:rsidR="003B420A" w:rsidRPr="00DD3B2A">
        <w:rPr>
          <w:rFonts w:ascii="Times New Roman" w:hAnsi="Times New Roman"/>
          <w:sz w:val="24"/>
          <w:szCs w:val="24"/>
        </w:rPr>
        <w:t xml:space="preserve"> senses other than inferential or continuative.</w:t>
      </w:r>
    </w:p>
    <w:p w:rsidR="00AC526B" w:rsidRDefault="00CA5ED9" w:rsidP="00AC526B">
      <w:pPr>
        <w:pStyle w:val="NoSpacing"/>
        <w:spacing w:line="480" w:lineRule="auto"/>
        <w:ind w:firstLine="1440"/>
        <w:rPr>
          <w:rFonts w:ascii="Times New Roman" w:hAnsi="Times New Roman"/>
          <w:sz w:val="24"/>
          <w:szCs w:val="24"/>
        </w:rPr>
      </w:pPr>
      <w:r>
        <w:rPr>
          <w:rFonts w:ascii="Times New Roman" w:hAnsi="Times New Roman"/>
          <w:sz w:val="24"/>
          <w:szCs w:val="24"/>
        </w:rPr>
        <w:t xml:space="preserve">Group </w:t>
      </w:r>
      <w:r w:rsidR="007658FE">
        <w:rPr>
          <w:rFonts w:ascii="Times New Roman" w:hAnsi="Times New Roman"/>
          <w:sz w:val="24"/>
          <w:szCs w:val="24"/>
        </w:rPr>
        <w:t>1</w:t>
      </w:r>
      <w:r>
        <w:rPr>
          <w:rFonts w:ascii="Times New Roman" w:hAnsi="Times New Roman"/>
          <w:sz w:val="24"/>
          <w:szCs w:val="24"/>
        </w:rPr>
        <w:t xml:space="preserve"> </w:t>
      </w:r>
      <w:r w:rsidR="00582322">
        <w:rPr>
          <w:rFonts w:ascii="Times New Roman" w:hAnsi="Times New Roman"/>
          <w:sz w:val="24"/>
          <w:szCs w:val="24"/>
        </w:rPr>
        <w:t>con</w:t>
      </w:r>
      <w:r>
        <w:rPr>
          <w:rFonts w:ascii="Times New Roman" w:hAnsi="Times New Roman"/>
          <w:sz w:val="24"/>
          <w:szCs w:val="24"/>
        </w:rPr>
        <w:t xml:space="preserve">sists of </w:t>
      </w:r>
      <w:r w:rsidR="00CB1058">
        <w:rPr>
          <w:rFonts w:ascii="Times New Roman" w:hAnsi="Times New Roman"/>
          <w:sz w:val="24"/>
          <w:szCs w:val="24"/>
        </w:rPr>
        <w:t>8</w:t>
      </w:r>
      <w:r w:rsidR="00203F93">
        <w:rPr>
          <w:rFonts w:ascii="Times New Roman" w:hAnsi="Times New Roman"/>
          <w:sz w:val="24"/>
          <w:szCs w:val="24"/>
        </w:rPr>
        <w:t>3</w:t>
      </w:r>
      <w:r w:rsidR="00F15ABF">
        <w:rPr>
          <w:rFonts w:ascii="Times New Roman" w:hAnsi="Times New Roman"/>
          <w:sz w:val="24"/>
          <w:szCs w:val="24"/>
        </w:rPr>
        <w:t xml:space="preserve"> </w:t>
      </w:r>
      <w:r w:rsidR="00582322">
        <w:rPr>
          <w:rFonts w:ascii="Times New Roman" w:hAnsi="Times New Roman"/>
          <w:sz w:val="24"/>
          <w:szCs w:val="24"/>
        </w:rPr>
        <w:t xml:space="preserve">occurrences that the LSNT, </w:t>
      </w:r>
      <w:proofErr w:type="spellStart"/>
      <w:r w:rsidR="00DD0823">
        <w:rPr>
          <w:rFonts w:ascii="Times New Roman" w:hAnsi="Times New Roman"/>
          <w:sz w:val="24"/>
          <w:szCs w:val="24"/>
        </w:rPr>
        <w:t>Gramcord</w:t>
      </w:r>
      <w:proofErr w:type="spellEnd"/>
      <w:r w:rsidR="00582322">
        <w:rPr>
          <w:rFonts w:ascii="Times New Roman" w:hAnsi="Times New Roman"/>
          <w:sz w:val="24"/>
          <w:szCs w:val="24"/>
        </w:rPr>
        <w:t xml:space="preserve">, and BDAG (where applicable) </w:t>
      </w:r>
      <w:r>
        <w:rPr>
          <w:rFonts w:ascii="Times New Roman" w:hAnsi="Times New Roman"/>
          <w:sz w:val="24"/>
          <w:szCs w:val="24"/>
        </w:rPr>
        <w:t xml:space="preserve">agree are </w:t>
      </w:r>
      <w:r w:rsidR="00582322" w:rsidRPr="00DD3B2A">
        <w:rPr>
          <w:rFonts w:ascii="Times New Roman" w:hAnsi="Times New Roman"/>
          <w:sz w:val="24"/>
          <w:szCs w:val="24"/>
        </w:rPr>
        <w:t>inferential</w:t>
      </w:r>
      <w:r w:rsidR="00582322">
        <w:rPr>
          <w:rFonts w:ascii="Times New Roman" w:hAnsi="Times New Roman"/>
          <w:sz w:val="24"/>
          <w:szCs w:val="24"/>
        </w:rPr>
        <w:t xml:space="preserve">.  </w:t>
      </w:r>
      <w:r w:rsidR="002E67D3">
        <w:rPr>
          <w:rFonts w:ascii="Times New Roman" w:hAnsi="Times New Roman"/>
          <w:sz w:val="24"/>
          <w:szCs w:val="24"/>
        </w:rPr>
        <w:t>Levinsohn</w:t>
      </w:r>
      <w:r w:rsidR="00ED2208">
        <w:rPr>
          <w:rFonts w:ascii="Times New Roman" w:hAnsi="Times New Roman"/>
          <w:sz w:val="24"/>
          <w:szCs w:val="24"/>
        </w:rPr>
        <w:t xml:space="preserve"> claims that</w:t>
      </w:r>
      <w:r w:rsidR="002E67D3">
        <w:rPr>
          <w:rFonts w:ascii="Times New Roman" w:hAnsi="Times New Roman"/>
          <w:sz w:val="24"/>
          <w:szCs w:val="24"/>
        </w:rPr>
        <w:t xml:space="preserve"> </w:t>
      </w:r>
      <w:r w:rsidR="002E67D3">
        <w:rPr>
          <w:rFonts w:ascii="Times New Roman" w:hAnsi="Times New Roman"/>
          <w:sz w:val="24"/>
          <w:szCs w:val="24"/>
          <w:lang w:val="el-GR"/>
        </w:rPr>
        <w:t>οὖν</w:t>
      </w:r>
      <w:r w:rsidR="002E67D3">
        <w:rPr>
          <w:rFonts w:ascii="Times New Roman" w:hAnsi="Times New Roman"/>
          <w:sz w:val="24"/>
          <w:szCs w:val="24"/>
        </w:rPr>
        <w:t xml:space="preserve"> is not only +</w:t>
      </w:r>
      <w:r w:rsidR="00DD3B2A">
        <w:rPr>
          <w:rFonts w:ascii="Times New Roman" w:hAnsi="Times New Roman"/>
          <w:sz w:val="24"/>
          <w:szCs w:val="24"/>
        </w:rPr>
        <w:t>I</w:t>
      </w:r>
      <w:r w:rsidR="002E67D3">
        <w:rPr>
          <w:rFonts w:ascii="Times New Roman" w:hAnsi="Times New Roman"/>
          <w:sz w:val="24"/>
          <w:szCs w:val="24"/>
        </w:rPr>
        <w:t>nferential, but also +</w:t>
      </w:r>
      <w:r w:rsidR="00DD3B2A">
        <w:rPr>
          <w:rFonts w:ascii="Times New Roman" w:hAnsi="Times New Roman"/>
          <w:sz w:val="24"/>
          <w:szCs w:val="24"/>
        </w:rPr>
        <w:t>D</w:t>
      </w:r>
      <w:r w:rsidR="002E67D3">
        <w:rPr>
          <w:rFonts w:ascii="Times New Roman" w:hAnsi="Times New Roman"/>
          <w:sz w:val="24"/>
          <w:szCs w:val="24"/>
        </w:rPr>
        <w:t xml:space="preserve">istinctive.  Therefore it will be demonstrated in </w:t>
      </w:r>
      <w:r w:rsidR="00E93012">
        <w:rPr>
          <w:rFonts w:ascii="Times New Roman" w:hAnsi="Times New Roman"/>
          <w:sz w:val="24"/>
          <w:szCs w:val="24"/>
        </w:rPr>
        <w:t xml:space="preserve">these instances </w:t>
      </w:r>
      <w:r w:rsidR="002E67D3">
        <w:rPr>
          <w:rFonts w:ascii="Times New Roman" w:hAnsi="Times New Roman"/>
          <w:sz w:val="24"/>
          <w:szCs w:val="24"/>
        </w:rPr>
        <w:t>that</w:t>
      </w:r>
      <w:r w:rsidR="00E93012">
        <w:rPr>
          <w:rFonts w:ascii="Times New Roman" w:hAnsi="Times New Roman"/>
          <w:sz w:val="24"/>
          <w:szCs w:val="24"/>
        </w:rPr>
        <w:t xml:space="preserve"> </w:t>
      </w:r>
      <w:r w:rsidR="002E67D3">
        <w:rPr>
          <w:rFonts w:ascii="Times New Roman" w:hAnsi="Times New Roman"/>
          <w:sz w:val="24"/>
          <w:szCs w:val="24"/>
          <w:lang w:val="el-GR"/>
        </w:rPr>
        <w:t>οὖν</w:t>
      </w:r>
      <w:r w:rsidR="002E67D3">
        <w:rPr>
          <w:rFonts w:ascii="Times New Roman" w:hAnsi="Times New Roman"/>
          <w:sz w:val="24"/>
          <w:szCs w:val="24"/>
        </w:rPr>
        <w:t xml:space="preserve"> </w:t>
      </w:r>
      <w:r w:rsidR="00E93012">
        <w:rPr>
          <w:rFonts w:ascii="Times New Roman" w:hAnsi="Times New Roman"/>
          <w:sz w:val="24"/>
          <w:szCs w:val="24"/>
        </w:rPr>
        <w:t xml:space="preserve">also </w:t>
      </w:r>
      <w:r w:rsidR="002E67D3">
        <w:rPr>
          <w:rFonts w:ascii="Times New Roman" w:hAnsi="Times New Roman"/>
          <w:sz w:val="24"/>
          <w:szCs w:val="24"/>
        </w:rPr>
        <w:t>introduces a distinct element of the discourse that advances</w:t>
      </w:r>
      <w:r w:rsidR="000651BA">
        <w:rPr>
          <w:rFonts w:ascii="Times New Roman" w:hAnsi="Times New Roman"/>
          <w:sz w:val="24"/>
          <w:szCs w:val="24"/>
        </w:rPr>
        <w:t xml:space="preserve"> or develops</w:t>
      </w:r>
      <w:r w:rsidR="002E67D3">
        <w:rPr>
          <w:rFonts w:ascii="Times New Roman" w:hAnsi="Times New Roman"/>
          <w:sz w:val="24"/>
          <w:szCs w:val="24"/>
        </w:rPr>
        <w:t xml:space="preserve"> the author’s </w:t>
      </w:r>
      <w:r w:rsidR="002E67D3">
        <w:rPr>
          <w:rFonts w:ascii="Times New Roman" w:hAnsi="Times New Roman"/>
          <w:sz w:val="24"/>
          <w:szCs w:val="24"/>
        </w:rPr>
        <w:lastRenderedPageBreak/>
        <w:t xml:space="preserve">argument.  </w:t>
      </w:r>
      <w:r w:rsidR="00ED2208">
        <w:rPr>
          <w:rFonts w:ascii="Times New Roman" w:hAnsi="Times New Roman"/>
          <w:sz w:val="24"/>
          <w:szCs w:val="24"/>
        </w:rPr>
        <w:t xml:space="preserve">Group </w:t>
      </w:r>
      <w:r w:rsidR="007658FE">
        <w:rPr>
          <w:rFonts w:ascii="Times New Roman" w:hAnsi="Times New Roman"/>
          <w:sz w:val="24"/>
          <w:szCs w:val="24"/>
        </w:rPr>
        <w:t>2</w:t>
      </w:r>
      <w:r w:rsidR="00ED2208">
        <w:rPr>
          <w:rFonts w:ascii="Times New Roman" w:hAnsi="Times New Roman"/>
          <w:sz w:val="24"/>
          <w:szCs w:val="24"/>
        </w:rPr>
        <w:t xml:space="preserve"> c</w:t>
      </w:r>
      <w:r w:rsidR="00582322">
        <w:rPr>
          <w:rFonts w:ascii="Times New Roman" w:hAnsi="Times New Roman"/>
          <w:sz w:val="24"/>
          <w:szCs w:val="24"/>
        </w:rPr>
        <w:t>o</w:t>
      </w:r>
      <w:r>
        <w:rPr>
          <w:rFonts w:ascii="Times New Roman" w:hAnsi="Times New Roman"/>
          <w:sz w:val="24"/>
          <w:szCs w:val="24"/>
        </w:rPr>
        <w:t xml:space="preserve">ntains </w:t>
      </w:r>
      <w:r w:rsidR="00582322">
        <w:rPr>
          <w:rFonts w:ascii="Times New Roman" w:hAnsi="Times New Roman"/>
          <w:sz w:val="24"/>
          <w:szCs w:val="24"/>
        </w:rPr>
        <w:t xml:space="preserve">nine occurrences that </w:t>
      </w:r>
      <w:r w:rsidR="004767FE">
        <w:rPr>
          <w:rFonts w:ascii="Times New Roman" w:hAnsi="Times New Roman"/>
          <w:sz w:val="24"/>
          <w:szCs w:val="24"/>
        </w:rPr>
        <w:t xml:space="preserve">the sources </w:t>
      </w:r>
      <w:r>
        <w:rPr>
          <w:rFonts w:ascii="Times New Roman" w:hAnsi="Times New Roman"/>
          <w:sz w:val="24"/>
          <w:szCs w:val="24"/>
        </w:rPr>
        <w:t xml:space="preserve">agree are </w:t>
      </w:r>
      <w:r w:rsidR="00582322" w:rsidRPr="00CA5ED9">
        <w:rPr>
          <w:rFonts w:ascii="Times New Roman" w:hAnsi="Times New Roman"/>
          <w:sz w:val="24"/>
          <w:szCs w:val="24"/>
        </w:rPr>
        <w:t>continuative</w:t>
      </w:r>
      <w:r w:rsidR="00582322">
        <w:rPr>
          <w:rFonts w:ascii="Times New Roman" w:hAnsi="Times New Roman"/>
          <w:sz w:val="24"/>
          <w:szCs w:val="24"/>
        </w:rPr>
        <w:t xml:space="preserve">.  </w:t>
      </w:r>
      <w:r w:rsidR="00D05E69">
        <w:rPr>
          <w:rFonts w:ascii="Times New Roman" w:hAnsi="Times New Roman"/>
          <w:sz w:val="24"/>
          <w:szCs w:val="24"/>
        </w:rPr>
        <w:t xml:space="preserve">It will be demonstrated that </w:t>
      </w:r>
      <w:r w:rsidR="00D05E69">
        <w:rPr>
          <w:rFonts w:ascii="Times New Roman" w:hAnsi="Times New Roman"/>
          <w:sz w:val="24"/>
          <w:szCs w:val="24"/>
          <w:lang w:val="el-GR"/>
        </w:rPr>
        <w:t>οὖν</w:t>
      </w:r>
      <w:r w:rsidR="00D05E69">
        <w:rPr>
          <w:rFonts w:ascii="Times New Roman" w:hAnsi="Times New Roman"/>
          <w:sz w:val="24"/>
          <w:szCs w:val="24"/>
        </w:rPr>
        <w:t xml:space="preserve"> is also +Inferential in each case.</w:t>
      </w:r>
      <w:r w:rsidR="001B0A3E">
        <w:rPr>
          <w:rStyle w:val="FootnoteReference"/>
          <w:rFonts w:ascii="Times New Roman" w:hAnsi="Times New Roman"/>
          <w:sz w:val="24"/>
          <w:szCs w:val="24"/>
        </w:rPr>
        <w:footnoteReference w:id="23"/>
      </w:r>
      <w:r w:rsidR="00D05E69">
        <w:rPr>
          <w:rFonts w:ascii="Times New Roman" w:hAnsi="Times New Roman"/>
          <w:sz w:val="24"/>
          <w:szCs w:val="24"/>
        </w:rPr>
        <w:t xml:space="preserve">  </w:t>
      </w:r>
    </w:p>
    <w:p w:rsidR="003B420A" w:rsidRDefault="00ED2208" w:rsidP="00AC526B">
      <w:pPr>
        <w:pStyle w:val="NoSpacing"/>
        <w:spacing w:line="480" w:lineRule="auto"/>
        <w:ind w:firstLine="1440"/>
        <w:rPr>
          <w:rFonts w:ascii="Times New Roman" w:hAnsi="Times New Roman"/>
          <w:sz w:val="24"/>
          <w:szCs w:val="24"/>
        </w:rPr>
      </w:pPr>
      <w:r>
        <w:rPr>
          <w:rFonts w:ascii="Times New Roman" w:hAnsi="Times New Roman"/>
          <w:sz w:val="24"/>
          <w:szCs w:val="24"/>
        </w:rPr>
        <w:t xml:space="preserve">Group </w:t>
      </w:r>
      <w:r w:rsidR="007658FE">
        <w:rPr>
          <w:rFonts w:ascii="Times New Roman" w:hAnsi="Times New Roman"/>
          <w:sz w:val="24"/>
          <w:szCs w:val="24"/>
        </w:rPr>
        <w:t>3</w:t>
      </w:r>
      <w:r>
        <w:rPr>
          <w:rFonts w:ascii="Times New Roman" w:hAnsi="Times New Roman"/>
          <w:sz w:val="24"/>
          <w:szCs w:val="24"/>
        </w:rPr>
        <w:t xml:space="preserve"> consists of</w:t>
      </w:r>
      <w:r w:rsidR="001E0347">
        <w:rPr>
          <w:rFonts w:ascii="Times New Roman" w:hAnsi="Times New Roman"/>
          <w:sz w:val="24"/>
          <w:szCs w:val="24"/>
        </w:rPr>
        <w:t xml:space="preserve"> </w:t>
      </w:r>
      <w:r w:rsidR="00CA68A8">
        <w:rPr>
          <w:rFonts w:ascii="Times New Roman" w:hAnsi="Times New Roman"/>
          <w:sz w:val="24"/>
          <w:szCs w:val="24"/>
        </w:rPr>
        <w:t>11</w:t>
      </w:r>
      <w:r w:rsidR="00582322">
        <w:rPr>
          <w:rFonts w:ascii="Times New Roman" w:hAnsi="Times New Roman"/>
          <w:sz w:val="24"/>
          <w:szCs w:val="24"/>
        </w:rPr>
        <w:t xml:space="preserve"> occurrences </w:t>
      </w:r>
      <w:r w:rsidR="008B3304">
        <w:rPr>
          <w:rFonts w:ascii="Times New Roman" w:hAnsi="Times New Roman"/>
          <w:sz w:val="24"/>
          <w:szCs w:val="24"/>
        </w:rPr>
        <w:t xml:space="preserve">where the sources </w:t>
      </w:r>
      <w:r w:rsidR="001E0347">
        <w:rPr>
          <w:rFonts w:ascii="Times New Roman" w:hAnsi="Times New Roman"/>
          <w:sz w:val="24"/>
          <w:szCs w:val="24"/>
        </w:rPr>
        <w:t xml:space="preserve">do </w:t>
      </w:r>
      <w:r w:rsidR="008B3304">
        <w:rPr>
          <w:rFonts w:ascii="Times New Roman" w:hAnsi="Times New Roman"/>
          <w:sz w:val="24"/>
          <w:szCs w:val="24"/>
        </w:rPr>
        <w:t>not agree</w:t>
      </w:r>
      <w:r>
        <w:rPr>
          <w:rFonts w:ascii="Times New Roman" w:hAnsi="Times New Roman"/>
          <w:sz w:val="24"/>
          <w:szCs w:val="24"/>
        </w:rPr>
        <w:t xml:space="preserve"> on </w:t>
      </w:r>
      <w:r w:rsidR="008B3304">
        <w:rPr>
          <w:rFonts w:ascii="Times New Roman" w:hAnsi="Times New Roman"/>
          <w:sz w:val="24"/>
          <w:szCs w:val="24"/>
        </w:rPr>
        <w:t xml:space="preserve">whether </w:t>
      </w:r>
      <w:r w:rsidR="00F15ABF">
        <w:rPr>
          <w:rFonts w:ascii="Times New Roman" w:hAnsi="Times New Roman"/>
          <w:sz w:val="24"/>
          <w:szCs w:val="24"/>
          <w:lang w:val="el-GR"/>
        </w:rPr>
        <w:t>οὖν</w:t>
      </w:r>
      <w:r w:rsidR="00F15ABF">
        <w:rPr>
          <w:rFonts w:ascii="Times New Roman" w:hAnsi="Times New Roman"/>
          <w:sz w:val="24"/>
          <w:szCs w:val="24"/>
        </w:rPr>
        <w:t xml:space="preserve"> is</w:t>
      </w:r>
      <w:r w:rsidR="008B3304">
        <w:rPr>
          <w:rFonts w:ascii="Times New Roman" w:hAnsi="Times New Roman"/>
          <w:sz w:val="24"/>
          <w:szCs w:val="24"/>
        </w:rPr>
        <w:t xml:space="preserve"> </w:t>
      </w:r>
      <w:r w:rsidR="008B3304" w:rsidRPr="00ED2208">
        <w:rPr>
          <w:rFonts w:ascii="Times New Roman" w:hAnsi="Times New Roman"/>
          <w:sz w:val="24"/>
          <w:szCs w:val="24"/>
        </w:rPr>
        <w:t>inferential or continuative</w:t>
      </w:r>
      <w:r w:rsidR="008B3304">
        <w:rPr>
          <w:rFonts w:ascii="Times New Roman" w:hAnsi="Times New Roman"/>
          <w:sz w:val="24"/>
          <w:szCs w:val="24"/>
        </w:rPr>
        <w:t>.</w:t>
      </w:r>
      <w:r w:rsidR="00BA43F7">
        <w:rPr>
          <w:rFonts w:ascii="Times New Roman" w:hAnsi="Times New Roman"/>
          <w:sz w:val="24"/>
          <w:szCs w:val="24"/>
        </w:rPr>
        <w:t xml:space="preserve">  </w:t>
      </w:r>
      <w:r w:rsidR="001379CC">
        <w:rPr>
          <w:rFonts w:ascii="Times New Roman" w:hAnsi="Times New Roman"/>
          <w:sz w:val="24"/>
          <w:szCs w:val="24"/>
        </w:rPr>
        <w:t>It will be demonstrated</w:t>
      </w:r>
      <w:r w:rsidR="00CA68A8">
        <w:rPr>
          <w:rFonts w:ascii="Times New Roman" w:hAnsi="Times New Roman"/>
          <w:sz w:val="24"/>
          <w:szCs w:val="24"/>
        </w:rPr>
        <w:t xml:space="preserve"> that this disagreement confirms that</w:t>
      </w:r>
      <w:r w:rsidR="000F6172">
        <w:rPr>
          <w:rFonts w:ascii="Times New Roman" w:hAnsi="Times New Roman"/>
          <w:sz w:val="24"/>
          <w:szCs w:val="24"/>
        </w:rPr>
        <w:t xml:space="preserve"> </w:t>
      </w:r>
      <w:r w:rsidR="000F6172">
        <w:rPr>
          <w:rFonts w:ascii="Times New Roman" w:hAnsi="Times New Roman"/>
          <w:sz w:val="24"/>
          <w:szCs w:val="24"/>
          <w:lang w:val="el-GR"/>
        </w:rPr>
        <w:t>οὖν</w:t>
      </w:r>
      <w:r w:rsidR="000F6172">
        <w:rPr>
          <w:rFonts w:ascii="Times New Roman" w:hAnsi="Times New Roman"/>
          <w:sz w:val="24"/>
          <w:szCs w:val="24"/>
        </w:rPr>
        <w:t xml:space="preserve"> is +Inferential +Distinctive</w:t>
      </w:r>
      <w:r w:rsidR="00CA68A8">
        <w:rPr>
          <w:rFonts w:ascii="Times New Roman" w:hAnsi="Times New Roman"/>
          <w:sz w:val="24"/>
          <w:szCs w:val="24"/>
        </w:rPr>
        <w:t xml:space="preserve">.  In the case of Rom 14:8, the LSNT and </w:t>
      </w:r>
      <w:proofErr w:type="spellStart"/>
      <w:r w:rsidR="00CA68A8">
        <w:rPr>
          <w:rFonts w:ascii="Times New Roman" w:hAnsi="Times New Roman"/>
          <w:sz w:val="24"/>
          <w:szCs w:val="24"/>
        </w:rPr>
        <w:t>Gramcord</w:t>
      </w:r>
      <w:proofErr w:type="spellEnd"/>
      <w:r w:rsidR="00CA68A8">
        <w:rPr>
          <w:rFonts w:ascii="Times New Roman" w:hAnsi="Times New Roman"/>
          <w:sz w:val="24"/>
          <w:szCs w:val="24"/>
        </w:rPr>
        <w:t xml:space="preserve"> agree that </w:t>
      </w:r>
      <w:r w:rsidR="00CA68A8">
        <w:rPr>
          <w:rFonts w:ascii="Times New Roman" w:hAnsi="Times New Roman"/>
          <w:sz w:val="24"/>
          <w:szCs w:val="24"/>
          <w:lang w:val="el-GR"/>
        </w:rPr>
        <w:t>οὖν</w:t>
      </w:r>
      <w:r w:rsidR="00CA68A8">
        <w:rPr>
          <w:rFonts w:ascii="Times New Roman" w:hAnsi="Times New Roman"/>
          <w:sz w:val="24"/>
          <w:szCs w:val="24"/>
        </w:rPr>
        <w:t xml:space="preserve"> is inferential while BDAG claim that it is continuative.  The sources have effectively identified the +Inferential (inferential) and +Distinctive (continuative) aspects of </w:t>
      </w:r>
      <w:r w:rsidR="00CA68A8">
        <w:rPr>
          <w:rFonts w:ascii="Times New Roman" w:hAnsi="Times New Roman"/>
          <w:sz w:val="24"/>
          <w:szCs w:val="24"/>
          <w:lang w:val="el-GR"/>
        </w:rPr>
        <w:t>οὖν</w:t>
      </w:r>
      <w:r w:rsidR="00CA68A8">
        <w:rPr>
          <w:rFonts w:ascii="Times New Roman" w:hAnsi="Times New Roman"/>
          <w:sz w:val="24"/>
          <w:szCs w:val="24"/>
        </w:rPr>
        <w:t xml:space="preserve">, thereby confirming Levinsohn’s claim. </w:t>
      </w:r>
      <w:r w:rsidR="000F6172">
        <w:rPr>
          <w:rFonts w:ascii="Times New Roman" w:hAnsi="Times New Roman"/>
          <w:sz w:val="24"/>
          <w:szCs w:val="24"/>
        </w:rPr>
        <w:t xml:space="preserve"> </w:t>
      </w:r>
    </w:p>
    <w:p w:rsidR="00CB1FAD" w:rsidRPr="00BE0785" w:rsidRDefault="008C00DA" w:rsidP="00DF63D9">
      <w:pPr>
        <w:pStyle w:val="NoSpacing"/>
        <w:spacing w:line="480" w:lineRule="auto"/>
        <w:ind w:firstLine="1440"/>
        <w:rPr>
          <w:rFonts w:ascii="Times New Roman" w:hAnsi="Times New Roman"/>
          <w:sz w:val="24"/>
          <w:szCs w:val="24"/>
        </w:rPr>
      </w:pPr>
      <w:r>
        <w:rPr>
          <w:rFonts w:ascii="Times New Roman" w:hAnsi="Times New Roman"/>
          <w:sz w:val="24"/>
          <w:szCs w:val="24"/>
        </w:rPr>
        <w:t xml:space="preserve">Group </w:t>
      </w:r>
      <w:r w:rsidR="007658FE">
        <w:rPr>
          <w:rFonts w:ascii="Times New Roman" w:hAnsi="Times New Roman"/>
          <w:sz w:val="24"/>
          <w:szCs w:val="24"/>
        </w:rPr>
        <w:t>4</w:t>
      </w:r>
      <w:r w:rsidR="0041277D">
        <w:rPr>
          <w:rFonts w:ascii="Times New Roman" w:hAnsi="Times New Roman"/>
          <w:sz w:val="24"/>
          <w:szCs w:val="24"/>
        </w:rPr>
        <w:t xml:space="preserve"> </w:t>
      </w:r>
      <w:r w:rsidR="00CD1BBF">
        <w:rPr>
          <w:rFonts w:ascii="Times New Roman" w:hAnsi="Times New Roman"/>
          <w:sz w:val="24"/>
          <w:szCs w:val="24"/>
        </w:rPr>
        <w:t xml:space="preserve">is made of </w:t>
      </w:r>
      <w:r w:rsidR="0041277D">
        <w:rPr>
          <w:rFonts w:ascii="Times New Roman" w:hAnsi="Times New Roman"/>
          <w:sz w:val="24"/>
          <w:szCs w:val="24"/>
        </w:rPr>
        <w:t xml:space="preserve">eight occurrences that some </w:t>
      </w:r>
      <w:proofErr w:type="gramStart"/>
      <w:r w:rsidR="0041277D">
        <w:rPr>
          <w:rFonts w:ascii="Times New Roman" w:hAnsi="Times New Roman"/>
          <w:sz w:val="24"/>
          <w:szCs w:val="24"/>
        </w:rPr>
        <w:t xml:space="preserve">claim </w:t>
      </w:r>
      <w:r w:rsidR="00CD1BBF">
        <w:rPr>
          <w:rFonts w:ascii="Times New Roman" w:hAnsi="Times New Roman"/>
          <w:sz w:val="24"/>
          <w:szCs w:val="24"/>
        </w:rPr>
        <w:t>are</w:t>
      </w:r>
      <w:proofErr w:type="gramEnd"/>
      <w:r w:rsidR="00CD1BBF">
        <w:rPr>
          <w:rFonts w:ascii="Times New Roman" w:hAnsi="Times New Roman"/>
          <w:sz w:val="24"/>
          <w:szCs w:val="24"/>
        </w:rPr>
        <w:t xml:space="preserve"> </w:t>
      </w:r>
      <w:r w:rsidR="0041277D">
        <w:rPr>
          <w:rFonts w:ascii="Times New Roman" w:hAnsi="Times New Roman"/>
          <w:sz w:val="24"/>
          <w:szCs w:val="24"/>
        </w:rPr>
        <w:t>neither inferential nor continuative.</w:t>
      </w:r>
      <w:r w:rsidR="00CD1BBF">
        <w:rPr>
          <w:rStyle w:val="FootnoteReference"/>
          <w:rFonts w:ascii="Times New Roman" w:hAnsi="Times New Roman"/>
          <w:sz w:val="24"/>
          <w:szCs w:val="24"/>
        </w:rPr>
        <w:footnoteReference w:id="24"/>
      </w:r>
      <w:r w:rsidR="0041277D">
        <w:rPr>
          <w:rFonts w:ascii="Times New Roman" w:hAnsi="Times New Roman"/>
          <w:sz w:val="24"/>
          <w:szCs w:val="24"/>
        </w:rPr>
        <w:t xml:space="preserve">  </w:t>
      </w:r>
      <w:r w:rsidR="00CD1BBF" w:rsidRPr="00BE0785">
        <w:rPr>
          <w:rFonts w:ascii="Times New Roman" w:hAnsi="Times New Roman"/>
          <w:sz w:val="24"/>
          <w:szCs w:val="24"/>
        </w:rPr>
        <w:t>Instead, it is claimed that four of these are emphatic and four are adversative.</w:t>
      </w:r>
      <w:r w:rsidR="00CD1BBF" w:rsidRPr="00BE0785">
        <w:rPr>
          <w:rStyle w:val="FootnoteReference"/>
          <w:rFonts w:ascii="Times New Roman" w:hAnsi="Times New Roman"/>
          <w:sz w:val="24"/>
          <w:szCs w:val="24"/>
        </w:rPr>
        <w:footnoteReference w:id="25"/>
      </w:r>
      <w:r w:rsidR="00CD1BBF" w:rsidRPr="00BE0785">
        <w:rPr>
          <w:rFonts w:ascii="Times New Roman" w:hAnsi="Times New Roman"/>
          <w:sz w:val="24"/>
          <w:szCs w:val="24"/>
        </w:rPr>
        <w:t xml:space="preserve">  </w:t>
      </w:r>
      <w:r w:rsidR="00401BCC" w:rsidRPr="00BE0785">
        <w:rPr>
          <w:rFonts w:ascii="Times New Roman" w:hAnsi="Times New Roman"/>
          <w:sz w:val="24"/>
          <w:szCs w:val="24"/>
        </w:rPr>
        <w:t>I</w:t>
      </w:r>
      <w:r w:rsidR="00CB1FAD" w:rsidRPr="00BE0785">
        <w:rPr>
          <w:rFonts w:ascii="Times New Roman" w:hAnsi="Times New Roman"/>
          <w:sz w:val="24"/>
          <w:szCs w:val="24"/>
        </w:rPr>
        <w:t xml:space="preserve">t </w:t>
      </w:r>
      <w:r w:rsidR="00A43DF9" w:rsidRPr="00BE0785">
        <w:rPr>
          <w:rFonts w:ascii="Times New Roman" w:hAnsi="Times New Roman"/>
          <w:sz w:val="24"/>
          <w:szCs w:val="24"/>
        </w:rPr>
        <w:t>will be demonstrated t</w:t>
      </w:r>
      <w:r w:rsidR="00CB1FAD" w:rsidRPr="00BE0785">
        <w:rPr>
          <w:rFonts w:ascii="Times New Roman" w:hAnsi="Times New Roman"/>
          <w:sz w:val="24"/>
          <w:szCs w:val="24"/>
        </w:rPr>
        <w:t>hat</w:t>
      </w:r>
      <w:r w:rsidR="00401BCC" w:rsidRPr="00BE0785">
        <w:rPr>
          <w:rFonts w:ascii="Times New Roman" w:hAnsi="Times New Roman"/>
          <w:sz w:val="24"/>
          <w:szCs w:val="24"/>
        </w:rPr>
        <w:t xml:space="preserve"> all eight </w:t>
      </w:r>
      <w:r w:rsidR="00CB1FAD" w:rsidRPr="00BE0785">
        <w:rPr>
          <w:rFonts w:ascii="Times New Roman" w:hAnsi="Times New Roman"/>
          <w:sz w:val="24"/>
          <w:szCs w:val="24"/>
        </w:rPr>
        <w:t>occurrences exhibit the constraint +inferential +distinctive</w:t>
      </w:r>
      <w:r w:rsidR="00401BCC" w:rsidRPr="00BE0785">
        <w:rPr>
          <w:rFonts w:ascii="Times New Roman" w:hAnsi="Times New Roman"/>
          <w:sz w:val="24"/>
          <w:szCs w:val="24"/>
        </w:rPr>
        <w:t xml:space="preserve"> and that </w:t>
      </w:r>
      <w:r w:rsidR="002A4A6A" w:rsidRPr="00BE0785">
        <w:rPr>
          <w:rFonts w:ascii="Times New Roman" w:hAnsi="Times New Roman"/>
          <w:sz w:val="24"/>
          <w:szCs w:val="24"/>
        </w:rPr>
        <w:t xml:space="preserve">the emphasis or contrast arises from the context, not the presence of </w:t>
      </w:r>
      <w:r w:rsidR="002A4A6A" w:rsidRPr="00BE0785">
        <w:rPr>
          <w:rFonts w:ascii="Times New Roman" w:hAnsi="Times New Roman"/>
          <w:sz w:val="24"/>
          <w:szCs w:val="24"/>
          <w:lang w:val="el-GR"/>
        </w:rPr>
        <w:t>οὖν</w:t>
      </w:r>
      <w:r w:rsidR="002A4A6A" w:rsidRPr="00BE0785">
        <w:rPr>
          <w:rFonts w:ascii="Times New Roman" w:hAnsi="Times New Roman"/>
          <w:sz w:val="24"/>
          <w:szCs w:val="24"/>
        </w:rPr>
        <w:t>.</w:t>
      </w:r>
      <w:r w:rsidR="00CB1FAD" w:rsidRPr="00BE0785">
        <w:rPr>
          <w:rFonts w:ascii="Times New Roman" w:hAnsi="Times New Roman"/>
          <w:sz w:val="24"/>
          <w:szCs w:val="24"/>
        </w:rPr>
        <w:t xml:space="preserve">  </w:t>
      </w:r>
    </w:p>
    <w:p w:rsidR="00845050" w:rsidRPr="00BE0785" w:rsidRDefault="00FB4E69" w:rsidP="00DF63D9">
      <w:pPr>
        <w:pStyle w:val="NoSpacing"/>
        <w:spacing w:line="480" w:lineRule="auto"/>
        <w:ind w:firstLine="1440"/>
        <w:rPr>
          <w:rFonts w:ascii="Times New Roman" w:hAnsi="Times New Roman"/>
          <w:sz w:val="24"/>
          <w:szCs w:val="24"/>
        </w:rPr>
      </w:pPr>
      <w:r w:rsidRPr="00BE0785">
        <w:rPr>
          <w:rFonts w:ascii="Times New Roman" w:hAnsi="Times New Roman"/>
          <w:sz w:val="24"/>
          <w:szCs w:val="24"/>
        </w:rPr>
        <w:t xml:space="preserve">In addition to </w:t>
      </w:r>
      <w:r w:rsidRPr="00BE0785">
        <w:rPr>
          <w:rFonts w:ascii="Times New Roman" w:hAnsi="Times New Roman"/>
          <w:sz w:val="24"/>
          <w:szCs w:val="24"/>
          <w:lang w:val="el-GR"/>
        </w:rPr>
        <w:t>οὖν</w:t>
      </w:r>
      <w:r w:rsidR="00D44442">
        <w:rPr>
          <w:rFonts w:ascii="Times New Roman" w:hAnsi="Times New Roman"/>
          <w:sz w:val="24"/>
          <w:szCs w:val="24"/>
        </w:rPr>
        <w:t xml:space="preserve"> being</w:t>
      </w:r>
      <w:r w:rsidRPr="00BE0785">
        <w:rPr>
          <w:rFonts w:ascii="Times New Roman" w:hAnsi="Times New Roman"/>
          <w:sz w:val="24"/>
          <w:szCs w:val="24"/>
        </w:rPr>
        <w:t xml:space="preserve"> +Inferential +Distinctive, Levinsohn </w:t>
      </w:r>
      <w:r w:rsidR="00845050" w:rsidRPr="00BE0785">
        <w:rPr>
          <w:rFonts w:ascii="Times New Roman" w:hAnsi="Times New Roman"/>
          <w:sz w:val="24"/>
          <w:szCs w:val="24"/>
        </w:rPr>
        <w:t xml:space="preserve">claims that </w:t>
      </w:r>
      <w:r w:rsidR="00A753C9" w:rsidRPr="00BE0785">
        <w:rPr>
          <w:rFonts w:ascii="Times New Roman" w:hAnsi="Times New Roman"/>
          <w:sz w:val="24"/>
          <w:szCs w:val="24"/>
        </w:rPr>
        <w:t>it</w:t>
      </w:r>
      <w:r w:rsidR="00845050" w:rsidRPr="00BE0785">
        <w:rPr>
          <w:rFonts w:ascii="Times New Roman" w:hAnsi="Times New Roman"/>
          <w:sz w:val="24"/>
          <w:szCs w:val="24"/>
        </w:rPr>
        <w:t xml:space="preserve"> is used in two different contexts: </w:t>
      </w:r>
      <w:r w:rsidR="00990C17">
        <w:rPr>
          <w:rFonts w:ascii="Times New Roman" w:hAnsi="Times New Roman"/>
          <w:sz w:val="24"/>
          <w:szCs w:val="24"/>
        </w:rPr>
        <w:t>(</w:t>
      </w:r>
      <w:r w:rsidR="00845050" w:rsidRPr="00BE0785">
        <w:rPr>
          <w:rFonts w:ascii="Times New Roman" w:hAnsi="Times New Roman"/>
          <w:sz w:val="24"/>
          <w:szCs w:val="24"/>
        </w:rPr>
        <w:t xml:space="preserve">1) following strengthening material introduced by </w:t>
      </w:r>
      <w:r w:rsidR="00845050" w:rsidRPr="00BE0785">
        <w:rPr>
          <w:rFonts w:ascii="Times New Roman" w:hAnsi="Times New Roman"/>
          <w:sz w:val="24"/>
          <w:szCs w:val="24"/>
          <w:lang w:val="el-GR"/>
        </w:rPr>
        <w:t>γάρ</w:t>
      </w:r>
      <w:r w:rsidR="00845050" w:rsidRPr="00BE0785">
        <w:rPr>
          <w:rFonts w:ascii="Times New Roman" w:hAnsi="Times New Roman"/>
          <w:sz w:val="24"/>
          <w:szCs w:val="24"/>
        </w:rPr>
        <w:t xml:space="preserve">, and </w:t>
      </w:r>
      <w:r w:rsidR="00990C17">
        <w:rPr>
          <w:rFonts w:ascii="Times New Roman" w:hAnsi="Times New Roman"/>
          <w:sz w:val="24"/>
          <w:szCs w:val="24"/>
        </w:rPr>
        <w:lastRenderedPageBreak/>
        <w:t>(</w:t>
      </w:r>
      <w:r w:rsidR="00845050" w:rsidRPr="00BE0785">
        <w:rPr>
          <w:rFonts w:ascii="Times New Roman" w:hAnsi="Times New Roman"/>
          <w:sz w:val="24"/>
          <w:szCs w:val="24"/>
        </w:rPr>
        <w:t xml:space="preserve">2) when such material does not precede it.  Based on this, </w:t>
      </w:r>
      <w:r w:rsidR="00512B31" w:rsidRPr="00BE0785">
        <w:rPr>
          <w:rFonts w:ascii="Times New Roman" w:hAnsi="Times New Roman"/>
          <w:sz w:val="24"/>
          <w:szCs w:val="24"/>
        </w:rPr>
        <w:t>all 111 occurrences will be categorized as belonging to one of these two contexts.</w:t>
      </w:r>
    </w:p>
    <w:p w:rsidR="00206C47" w:rsidRPr="00810E30" w:rsidRDefault="00206C47" w:rsidP="00206C47">
      <w:pPr>
        <w:pStyle w:val="NoSpacing"/>
        <w:spacing w:line="480" w:lineRule="auto"/>
        <w:ind w:firstLine="360"/>
        <w:rPr>
          <w:rFonts w:ascii="Times New Roman" w:hAnsi="Times New Roman"/>
          <w:sz w:val="24"/>
        </w:rPr>
      </w:pPr>
      <w:r>
        <w:rPr>
          <w:rFonts w:ascii="Times New Roman" w:hAnsi="Times New Roman"/>
          <w:sz w:val="24"/>
          <w:szCs w:val="24"/>
        </w:rPr>
        <w:tab/>
      </w:r>
      <w:r>
        <w:rPr>
          <w:rFonts w:ascii="Times New Roman" w:hAnsi="Times New Roman"/>
          <w:sz w:val="24"/>
          <w:szCs w:val="24"/>
        </w:rPr>
        <w:tab/>
      </w:r>
      <w:r w:rsidRPr="00810E30">
        <w:rPr>
          <w:rFonts w:ascii="Times New Roman" w:hAnsi="Times New Roman"/>
          <w:sz w:val="24"/>
        </w:rPr>
        <w:t xml:space="preserve">In order to demonstrate the exegetical </w:t>
      </w:r>
      <w:r w:rsidR="001C785F" w:rsidRPr="00810E30">
        <w:rPr>
          <w:rFonts w:ascii="Times New Roman" w:hAnsi="Times New Roman"/>
          <w:sz w:val="24"/>
        </w:rPr>
        <w:t>significance</w:t>
      </w:r>
      <w:r w:rsidRPr="00810E30">
        <w:rPr>
          <w:rFonts w:ascii="Times New Roman" w:hAnsi="Times New Roman"/>
          <w:sz w:val="24"/>
        </w:rPr>
        <w:t xml:space="preserve"> of </w:t>
      </w:r>
      <w:r w:rsidR="001C785F" w:rsidRPr="00810E30">
        <w:rPr>
          <w:rFonts w:ascii="Times New Roman" w:hAnsi="Times New Roman"/>
          <w:sz w:val="24"/>
        </w:rPr>
        <w:t xml:space="preserve">this approach to </w:t>
      </w:r>
      <w:r w:rsidR="001C785F" w:rsidRPr="00810E30">
        <w:rPr>
          <w:rFonts w:ascii="Times New Roman" w:hAnsi="Times New Roman"/>
          <w:sz w:val="24"/>
          <w:lang w:val="el-GR"/>
        </w:rPr>
        <w:t>οὖν</w:t>
      </w:r>
      <w:r w:rsidR="001C785F" w:rsidRPr="00810E30">
        <w:rPr>
          <w:rFonts w:ascii="Times New Roman" w:hAnsi="Times New Roman"/>
          <w:sz w:val="24"/>
        </w:rPr>
        <w:t>,</w:t>
      </w:r>
      <w:r w:rsidRPr="00810E30">
        <w:rPr>
          <w:rFonts w:ascii="Times New Roman" w:hAnsi="Times New Roman"/>
          <w:sz w:val="24"/>
        </w:rPr>
        <w:t xml:space="preserve"> chapter </w:t>
      </w:r>
      <w:r w:rsidR="007658FE" w:rsidRPr="00810E30">
        <w:rPr>
          <w:rFonts w:ascii="Times New Roman" w:hAnsi="Times New Roman"/>
          <w:sz w:val="24"/>
        </w:rPr>
        <w:t>5</w:t>
      </w:r>
      <w:r w:rsidRPr="00810E30">
        <w:rPr>
          <w:rFonts w:ascii="Times New Roman" w:hAnsi="Times New Roman"/>
          <w:sz w:val="24"/>
        </w:rPr>
        <w:t xml:space="preserve"> will </w:t>
      </w:r>
      <w:r w:rsidR="00904456" w:rsidRPr="00810E30">
        <w:rPr>
          <w:rFonts w:ascii="Times New Roman" w:hAnsi="Times New Roman"/>
          <w:sz w:val="24"/>
        </w:rPr>
        <w:t xml:space="preserve">look more </w:t>
      </w:r>
      <w:r w:rsidR="001C785F" w:rsidRPr="00810E30">
        <w:rPr>
          <w:rFonts w:ascii="Times New Roman" w:hAnsi="Times New Roman"/>
          <w:sz w:val="24"/>
        </w:rPr>
        <w:t>intense</w:t>
      </w:r>
      <w:r w:rsidR="00904456" w:rsidRPr="00810E30">
        <w:rPr>
          <w:rFonts w:ascii="Times New Roman" w:hAnsi="Times New Roman"/>
          <w:sz w:val="24"/>
        </w:rPr>
        <w:t>ly</w:t>
      </w:r>
      <w:r w:rsidR="001C785F" w:rsidRPr="00810E30">
        <w:rPr>
          <w:rFonts w:ascii="Times New Roman" w:hAnsi="Times New Roman"/>
          <w:sz w:val="24"/>
        </w:rPr>
        <w:t xml:space="preserve"> at this connective </w:t>
      </w:r>
      <w:r w:rsidRPr="00810E30">
        <w:rPr>
          <w:rFonts w:ascii="Times New Roman" w:hAnsi="Times New Roman"/>
          <w:sz w:val="24"/>
        </w:rPr>
        <w:t>in the epistle to the Romans</w:t>
      </w:r>
      <w:r w:rsidR="00904456" w:rsidRPr="00810E30">
        <w:rPr>
          <w:rFonts w:ascii="Times New Roman" w:hAnsi="Times New Roman"/>
          <w:sz w:val="24"/>
        </w:rPr>
        <w:t xml:space="preserve">, where </w:t>
      </w:r>
      <w:r w:rsidR="001C785F" w:rsidRPr="00810E30">
        <w:rPr>
          <w:rFonts w:ascii="Times New Roman" w:hAnsi="Times New Roman"/>
          <w:sz w:val="24"/>
        </w:rPr>
        <w:t xml:space="preserve">nearly half of the occurrences of </w:t>
      </w:r>
      <w:r w:rsidR="001C785F" w:rsidRPr="00810E30">
        <w:rPr>
          <w:rFonts w:ascii="Times New Roman" w:hAnsi="Times New Roman"/>
          <w:sz w:val="24"/>
          <w:lang w:val="el-GR"/>
        </w:rPr>
        <w:t>οὖν</w:t>
      </w:r>
      <w:r w:rsidR="001C785F" w:rsidRPr="00810E30">
        <w:rPr>
          <w:rFonts w:ascii="Times New Roman" w:hAnsi="Times New Roman"/>
          <w:sz w:val="24"/>
        </w:rPr>
        <w:t xml:space="preserve"> in Paul</w:t>
      </w:r>
      <w:r w:rsidR="00904456" w:rsidRPr="00810E30">
        <w:rPr>
          <w:rFonts w:ascii="Times New Roman" w:hAnsi="Times New Roman"/>
          <w:sz w:val="24"/>
        </w:rPr>
        <w:t xml:space="preserve"> occur</w:t>
      </w:r>
      <w:r w:rsidR="001C785F" w:rsidRPr="00810E30">
        <w:rPr>
          <w:rFonts w:ascii="Times New Roman" w:hAnsi="Times New Roman"/>
          <w:sz w:val="24"/>
        </w:rPr>
        <w:t xml:space="preserve">. </w:t>
      </w:r>
      <w:r w:rsidRPr="00810E30">
        <w:rPr>
          <w:rFonts w:ascii="Times New Roman" w:hAnsi="Times New Roman"/>
          <w:sz w:val="24"/>
        </w:rPr>
        <w:t xml:space="preserve"> </w:t>
      </w:r>
      <w:r w:rsidR="001C785F" w:rsidRPr="00810E30">
        <w:rPr>
          <w:rFonts w:ascii="Times New Roman" w:hAnsi="Times New Roman"/>
          <w:sz w:val="24"/>
        </w:rPr>
        <w:t xml:space="preserve">The view of </w:t>
      </w:r>
      <w:r w:rsidR="001C785F" w:rsidRPr="00810E30">
        <w:rPr>
          <w:rFonts w:ascii="Times New Roman" w:hAnsi="Times New Roman"/>
          <w:sz w:val="24"/>
          <w:lang w:val="el-GR"/>
        </w:rPr>
        <w:t>οὖν</w:t>
      </w:r>
      <w:r w:rsidR="001C785F" w:rsidRPr="00810E30">
        <w:rPr>
          <w:rFonts w:ascii="Times New Roman" w:hAnsi="Times New Roman"/>
          <w:sz w:val="24"/>
        </w:rPr>
        <w:t xml:space="preserve"> as signaling +</w:t>
      </w:r>
      <w:proofErr w:type="gramStart"/>
      <w:r w:rsidR="009D3948" w:rsidRPr="00810E30">
        <w:rPr>
          <w:rFonts w:ascii="Times New Roman" w:hAnsi="Times New Roman"/>
          <w:sz w:val="24"/>
        </w:rPr>
        <w:t>I</w:t>
      </w:r>
      <w:r w:rsidR="001C785F" w:rsidRPr="00810E30">
        <w:rPr>
          <w:rFonts w:ascii="Times New Roman" w:hAnsi="Times New Roman"/>
          <w:sz w:val="24"/>
        </w:rPr>
        <w:t>nferential</w:t>
      </w:r>
      <w:proofErr w:type="gramEnd"/>
      <w:r w:rsidR="001C785F" w:rsidRPr="00810E30">
        <w:rPr>
          <w:rFonts w:ascii="Times New Roman" w:hAnsi="Times New Roman"/>
          <w:sz w:val="24"/>
        </w:rPr>
        <w:t xml:space="preserve"> +</w:t>
      </w:r>
      <w:r w:rsidR="009D3948" w:rsidRPr="00810E30">
        <w:rPr>
          <w:rFonts w:ascii="Times New Roman" w:hAnsi="Times New Roman"/>
          <w:sz w:val="24"/>
        </w:rPr>
        <w:t>D</w:t>
      </w:r>
      <w:r w:rsidR="001C785F" w:rsidRPr="00810E30">
        <w:rPr>
          <w:rFonts w:ascii="Times New Roman" w:hAnsi="Times New Roman"/>
          <w:sz w:val="24"/>
        </w:rPr>
        <w:t xml:space="preserve">istinctive will be integrated into </w:t>
      </w:r>
      <w:r w:rsidRPr="00810E30">
        <w:rPr>
          <w:rFonts w:ascii="Times New Roman" w:hAnsi="Times New Roman"/>
          <w:sz w:val="24"/>
        </w:rPr>
        <w:t xml:space="preserve">discussions that involve its presence. </w:t>
      </w:r>
      <w:r w:rsidR="001C785F" w:rsidRPr="00810E30">
        <w:rPr>
          <w:rFonts w:ascii="Times New Roman" w:hAnsi="Times New Roman"/>
          <w:sz w:val="24"/>
        </w:rPr>
        <w:t xml:space="preserve">For example, </w:t>
      </w:r>
      <w:r w:rsidR="00735691" w:rsidRPr="00810E30">
        <w:rPr>
          <w:rFonts w:ascii="Times New Roman" w:hAnsi="Times New Roman"/>
          <w:sz w:val="24"/>
        </w:rPr>
        <w:t xml:space="preserve">what does the presence of </w:t>
      </w:r>
      <w:r w:rsidR="00735691" w:rsidRPr="00810E30">
        <w:rPr>
          <w:rFonts w:ascii="Times New Roman" w:hAnsi="Times New Roman"/>
          <w:sz w:val="24"/>
          <w:lang w:val="el-GR"/>
        </w:rPr>
        <w:t>οὖν</w:t>
      </w:r>
      <w:r w:rsidR="00735691" w:rsidRPr="00810E30">
        <w:rPr>
          <w:rFonts w:ascii="Times New Roman" w:hAnsi="Times New Roman"/>
          <w:sz w:val="24"/>
        </w:rPr>
        <w:t xml:space="preserve"> in Ro 4:1 say about the relationship between the example of Abraham and Paul’s discussion in chapter </w:t>
      </w:r>
      <w:r w:rsidR="009D3948" w:rsidRPr="00810E30">
        <w:rPr>
          <w:rFonts w:ascii="Times New Roman" w:hAnsi="Times New Roman"/>
          <w:sz w:val="24"/>
        </w:rPr>
        <w:t>3</w:t>
      </w:r>
      <w:r w:rsidR="00735691" w:rsidRPr="00810E30">
        <w:rPr>
          <w:rFonts w:ascii="Times New Roman" w:hAnsi="Times New Roman"/>
          <w:sz w:val="24"/>
        </w:rPr>
        <w:t xml:space="preserve">?  Questions like this will be addressed by interacting with discussions in commentaries from a constraint-based perspective of </w:t>
      </w:r>
      <w:r w:rsidR="00735691" w:rsidRPr="00810E30">
        <w:rPr>
          <w:rFonts w:ascii="Times New Roman" w:hAnsi="Times New Roman"/>
          <w:sz w:val="24"/>
          <w:lang w:val="el-GR"/>
        </w:rPr>
        <w:t>οὖν</w:t>
      </w:r>
      <w:r w:rsidR="00735691" w:rsidRPr="00810E30">
        <w:rPr>
          <w:rFonts w:ascii="Times New Roman" w:hAnsi="Times New Roman"/>
          <w:sz w:val="24"/>
        </w:rPr>
        <w:t>.</w:t>
      </w:r>
    </w:p>
    <w:p w:rsidR="00537291" w:rsidRPr="00810E30" w:rsidRDefault="00772808" w:rsidP="00E30C23">
      <w:pPr>
        <w:pStyle w:val="NoSpacing"/>
        <w:spacing w:line="480" w:lineRule="auto"/>
        <w:ind w:firstLine="1440"/>
        <w:rPr>
          <w:rFonts w:ascii="Times New Roman" w:hAnsi="Times New Roman"/>
          <w:sz w:val="24"/>
          <w:szCs w:val="24"/>
        </w:rPr>
      </w:pPr>
      <w:r w:rsidRPr="00810E30">
        <w:rPr>
          <w:rFonts w:ascii="Times New Roman" w:hAnsi="Times New Roman"/>
          <w:sz w:val="24"/>
          <w:szCs w:val="24"/>
        </w:rPr>
        <w:t>C</w:t>
      </w:r>
      <w:r w:rsidR="00E30C23" w:rsidRPr="00810E30">
        <w:rPr>
          <w:rFonts w:ascii="Times New Roman" w:hAnsi="Times New Roman"/>
          <w:sz w:val="24"/>
          <w:szCs w:val="24"/>
        </w:rPr>
        <w:t xml:space="preserve">hapter </w:t>
      </w:r>
      <w:r w:rsidR="009D3948" w:rsidRPr="00810E30">
        <w:rPr>
          <w:rFonts w:ascii="Times New Roman" w:hAnsi="Times New Roman"/>
          <w:sz w:val="24"/>
          <w:szCs w:val="24"/>
        </w:rPr>
        <w:t>6</w:t>
      </w:r>
      <w:r w:rsidR="00E30C23" w:rsidRPr="00810E30">
        <w:rPr>
          <w:rFonts w:ascii="Times New Roman" w:hAnsi="Times New Roman"/>
          <w:sz w:val="24"/>
          <w:szCs w:val="24"/>
        </w:rPr>
        <w:t xml:space="preserve"> </w:t>
      </w:r>
      <w:r w:rsidRPr="00810E30">
        <w:rPr>
          <w:rFonts w:ascii="Times New Roman" w:hAnsi="Times New Roman"/>
          <w:sz w:val="24"/>
          <w:szCs w:val="24"/>
        </w:rPr>
        <w:t>will e</w:t>
      </w:r>
      <w:r w:rsidR="00537291" w:rsidRPr="00810E30">
        <w:rPr>
          <w:rFonts w:ascii="Times New Roman" w:hAnsi="Times New Roman"/>
          <w:sz w:val="24"/>
          <w:szCs w:val="24"/>
        </w:rPr>
        <w:t xml:space="preserve">xplain how the results of this </w:t>
      </w:r>
      <w:r w:rsidRPr="00810E30">
        <w:rPr>
          <w:rFonts w:ascii="Times New Roman" w:hAnsi="Times New Roman"/>
          <w:sz w:val="24"/>
          <w:szCs w:val="24"/>
        </w:rPr>
        <w:t>constraint</w:t>
      </w:r>
      <w:r w:rsidR="00537291" w:rsidRPr="00810E30">
        <w:rPr>
          <w:rFonts w:ascii="Times New Roman" w:hAnsi="Times New Roman"/>
          <w:sz w:val="24"/>
          <w:szCs w:val="24"/>
        </w:rPr>
        <w:t>-based study compare with works that evidence either a meaning-based approach or a mixture of the two.</w:t>
      </w:r>
      <w:r w:rsidRPr="00810E30">
        <w:rPr>
          <w:rFonts w:ascii="Times New Roman" w:hAnsi="Times New Roman"/>
          <w:sz w:val="24"/>
          <w:szCs w:val="24"/>
        </w:rPr>
        <w:t xml:space="preserve">  </w:t>
      </w:r>
      <w:r w:rsidR="005C4B1F" w:rsidRPr="00810E30">
        <w:rPr>
          <w:rFonts w:ascii="Times New Roman" w:hAnsi="Times New Roman"/>
          <w:sz w:val="24"/>
        </w:rPr>
        <w:t xml:space="preserve">This will include both similarities of and differences between the two approaches.  </w:t>
      </w:r>
      <w:r w:rsidRPr="00810E30">
        <w:rPr>
          <w:rFonts w:ascii="Times New Roman" w:hAnsi="Times New Roman"/>
          <w:sz w:val="24"/>
          <w:szCs w:val="24"/>
        </w:rPr>
        <w:t>Finally, a summary of the findings of this study w</w:t>
      </w:r>
      <w:bookmarkStart w:id="0" w:name="_GoBack"/>
      <w:bookmarkEnd w:id="0"/>
      <w:r w:rsidRPr="00810E30">
        <w:rPr>
          <w:rFonts w:ascii="Times New Roman" w:hAnsi="Times New Roman"/>
          <w:sz w:val="24"/>
          <w:szCs w:val="24"/>
        </w:rPr>
        <w:t>ill be presented in the conclusion.</w:t>
      </w:r>
    </w:p>
    <w:sectPr w:rsidR="00537291" w:rsidRPr="00810E30" w:rsidSect="00777F26">
      <w:headerReference w:type="default" r:id="rId9"/>
      <w:footerReference w:type="first" r:id="rId10"/>
      <w:footnotePr>
        <w:pos w:val="beneathText"/>
      </w:footnotePr>
      <w:pgSz w:w="12240" w:h="15840"/>
      <w:pgMar w:top="1440" w:right="1440" w:bottom="1440"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47" w:rsidRDefault="00FD5747" w:rsidP="00B46CE6">
      <w:pPr>
        <w:spacing w:after="0" w:line="240" w:lineRule="auto"/>
      </w:pPr>
      <w:r>
        <w:separator/>
      </w:r>
    </w:p>
  </w:endnote>
  <w:endnote w:type="continuationSeparator" w:id="0">
    <w:p w:rsidR="00FD5747" w:rsidRDefault="00FD5747" w:rsidP="00B4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655319"/>
      <w:docPartObj>
        <w:docPartGallery w:val="Page Numbers (Bottom of Page)"/>
        <w:docPartUnique/>
      </w:docPartObj>
    </w:sdtPr>
    <w:sdtEndPr>
      <w:rPr>
        <w:noProof/>
      </w:rPr>
    </w:sdtEndPr>
    <w:sdtContent>
      <w:p w:rsidR="002B4369" w:rsidRDefault="002B4369">
        <w:pPr>
          <w:pStyle w:val="Footer"/>
          <w:jc w:val="center"/>
        </w:pPr>
        <w:r>
          <w:fldChar w:fldCharType="begin"/>
        </w:r>
        <w:r>
          <w:instrText xml:space="preserve"> PAGE   \* MERGEFORMAT </w:instrText>
        </w:r>
        <w:r>
          <w:fldChar w:fldCharType="separate"/>
        </w:r>
        <w:r w:rsidR="00810E30">
          <w:rPr>
            <w:noProof/>
          </w:rPr>
          <w:t>1</w:t>
        </w:r>
        <w:r>
          <w:rPr>
            <w:noProof/>
          </w:rPr>
          <w:fldChar w:fldCharType="end"/>
        </w:r>
      </w:p>
    </w:sdtContent>
  </w:sdt>
  <w:p w:rsidR="002B4369" w:rsidRDefault="002B4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47" w:rsidRDefault="00FD5747" w:rsidP="00B46CE6">
      <w:pPr>
        <w:spacing w:after="0" w:line="240" w:lineRule="auto"/>
      </w:pPr>
      <w:r>
        <w:separator/>
      </w:r>
    </w:p>
  </w:footnote>
  <w:footnote w:type="continuationSeparator" w:id="0">
    <w:p w:rsidR="00FD5747" w:rsidRPr="00057027" w:rsidRDefault="00FD5747" w:rsidP="00057027">
      <w:pPr>
        <w:spacing w:after="0" w:line="240" w:lineRule="auto"/>
      </w:pPr>
      <w:r>
        <w:separator/>
      </w:r>
      <w:r w:rsidRPr="00057027">
        <w:t xml:space="preserve"> </w:t>
      </w:r>
    </w:p>
  </w:footnote>
  <w:footnote w:type="continuationNotice" w:id="1">
    <w:p w:rsidR="00FD5747" w:rsidRDefault="00FD5747">
      <w:pPr>
        <w:spacing w:after="0" w:line="240" w:lineRule="auto"/>
      </w:pPr>
    </w:p>
  </w:footnote>
  <w:footnote w:id="2">
    <w:p w:rsidR="00EE31D2" w:rsidRDefault="00EE31D2" w:rsidP="007107A2">
      <w:pPr>
        <w:pStyle w:val="FootnoteText"/>
        <w:ind w:firstLine="1440"/>
        <w:rPr>
          <w:rFonts w:ascii="Times New Roman" w:hAnsi="Times New Roman"/>
        </w:rPr>
      </w:pPr>
    </w:p>
    <w:p w:rsidR="007107A2" w:rsidRPr="007107A2" w:rsidRDefault="007107A2" w:rsidP="007107A2">
      <w:pPr>
        <w:pStyle w:val="FootnoteText"/>
        <w:ind w:firstLine="1440"/>
        <w:rPr>
          <w:rFonts w:ascii="Times New Roman" w:hAnsi="Times New Roman"/>
        </w:rPr>
      </w:pPr>
      <w:r>
        <w:rPr>
          <w:rStyle w:val="FootnoteReference"/>
        </w:rPr>
        <w:footnoteRef/>
      </w:r>
      <w:r>
        <w:rPr>
          <w:rFonts w:ascii="Times New Roman" w:hAnsi="Times New Roman"/>
        </w:rPr>
        <w:t xml:space="preserve">I have chosen to follow </w:t>
      </w:r>
      <w:r w:rsidR="00282AE3">
        <w:rPr>
          <w:rFonts w:ascii="Times New Roman" w:hAnsi="Times New Roman"/>
        </w:rPr>
        <w:t xml:space="preserve">Steven </w:t>
      </w:r>
      <w:proofErr w:type="spellStart"/>
      <w:r>
        <w:rPr>
          <w:rFonts w:ascii="Times New Roman" w:hAnsi="Times New Roman"/>
        </w:rPr>
        <w:t>Runge</w:t>
      </w:r>
      <w:proofErr w:type="spellEnd"/>
      <w:r>
        <w:rPr>
          <w:rFonts w:ascii="Times New Roman" w:hAnsi="Times New Roman"/>
        </w:rPr>
        <w:t xml:space="preserve"> in using the term </w:t>
      </w:r>
      <w:r w:rsidRPr="00F115D3">
        <w:rPr>
          <w:rFonts w:ascii="Times New Roman" w:hAnsi="Times New Roman"/>
          <w:i/>
        </w:rPr>
        <w:t>connective</w:t>
      </w:r>
      <w:r>
        <w:rPr>
          <w:rFonts w:ascii="Times New Roman" w:hAnsi="Times New Roman"/>
        </w:rPr>
        <w:t xml:space="preserve"> instead of </w:t>
      </w:r>
      <w:r w:rsidRPr="00F115D3">
        <w:rPr>
          <w:rFonts w:ascii="Times New Roman" w:hAnsi="Times New Roman"/>
          <w:i/>
        </w:rPr>
        <w:t>conjunction</w:t>
      </w:r>
      <w:r>
        <w:rPr>
          <w:rFonts w:ascii="Times New Roman" w:hAnsi="Times New Roman"/>
        </w:rPr>
        <w:t xml:space="preserve"> in order to have one term broad enough to cover traditional conjunctions as well as other parts of speech, such as </w:t>
      </w:r>
      <w:r>
        <w:rPr>
          <w:rFonts w:ascii="Times New Roman" w:hAnsi="Times New Roman"/>
          <w:lang w:val="el-GR"/>
        </w:rPr>
        <w:t>διὰ</w:t>
      </w:r>
      <w:r w:rsidRPr="00E927C2">
        <w:rPr>
          <w:rFonts w:ascii="Times New Roman" w:hAnsi="Times New Roman"/>
        </w:rPr>
        <w:t xml:space="preserve"> </w:t>
      </w:r>
      <w:r>
        <w:rPr>
          <w:rFonts w:ascii="Times New Roman" w:hAnsi="Times New Roman"/>
          <w:lang w:val="el-GR"/>
        </w:rPr>
        <w:t>τοῦτο</w:t>
      </w:r>
      <w:r w:rsidRPr="00E927C2">
        <w:rPr>
          <w:rFonts w:ascii="Times New Roman" w:hAnsi="Times New Roman"/>
        </w:rPr>
        <w:t>,</w:t>
      </w:r>
      <w:r>
        <w:rPr>
          <w:rFonts w:ascii="Times New Roman" w:hAnsi="Times New Roman"/>
        </w:rPr>
        <w:t xml:space="preserve"> that serve to connect statements.  </w:t>
      </w:r>
      <w:r w:rsidR="00282AE3" w:rsidRPr="006E1269">
        <w:rPr>
          <w:rFonts w:ascii="Times New Roman" w:hAnsi="Times New Roman"/>
        </w:rPr>
        <w:t xml:space="preserve">Steven E. </w:t>
      </w:r>
      <w:proofErr w:type="spellStart"/>
      <w:r w:rsidR="00282AE3" w:rsidRPr="006E1269">
        <w:rPr>
          <w:rFonts w:ascii="Times New Roman" w:hAnsi="Times New Roman"/>
        </w:rPr>
        <w:t>Runge</w:t>
      </w:r>
      <w:proofErr w:type="spellEnd"/>
      <w:r w:rsidR="00282AE3" w:rsidRPr="006E1269">
        <w:rPr>
          <w:rFonts w:ascii="Times New Roman" w:hAnsi="Times New Roman"/>
        </w:rPr>
        <w:t xml:space="preserve">, </w:t>
      </w:r>
      <w:r w:rsidR="00282AE3" w:rsidRPr="006E1269">
        <w:rPr>
          <w:rFonts w:ascii="Times New Roman" w:hAnsi="Times New Roman"/>
          <w:i/>
        </w:rPr>
        <w:t xml:space="preserve">Discourse Grammar of the Greek New Testament: A Practical Introduction for Teaching and Exegesis </w:t>
      </w:r>
      <w:r w:rsidR="00282AE3" w:rsidRPr="006E1269">
        <w:rPr>
          <w:rFonts w:ascii="Times New Roman" w:hAnsi="Times New Roman"/>
        </w:rPr>
        <w:t>(Peabody: Hendrickson, 2010)</w:t>
      </w:r>
      <w:r w:rsidR="00282AE3">
        <w:rPr>
          <w:rFonts w:ascii="Times New Roman" w:hAnsi="Times New Roman"/>
        </w:rPr>
        <w:t xml:space="preserve">, 17.  </w:t>
      </w:r>
    </w:p>
  </w:footnote>
  <w:footnote w:id="3">
    <w:p w:rsidR="001D411D" w:rsidRDefault="001D411D" w:rsidP="00A347E3">
      <w:pPr>
        <w:pStyle w:val="FootnoteText"/>
        <w:ind w:firstLine="1440"/>
        <w:rPr>
          <w:rFonts w:ascii="Times New Roman" w:hAnsi="Times New Roman"/>
        </w:rPr>
      </w:pPr>
    </w:p>
    <w:p w:rsidR="00A347E3" w:rsidRPr="00A347E3" w:rsidRDefault="00A347E3" w:rsidP="00A347E3">
      <w:pPr>
        <w:pStyle w:val="FootnoteText"/>
        <w:ind w:firstLine="1440"/>
        <w:rPr>
          <w:rFonts w:ascii="Times New Roman" w:hAnsi="Times New Roman"/>
        </w:rPr>
      </w:pPr>
      <w:r w:rsidRPr="00A347E3">
        <w:rPr>
          <w:rStyle w:val="FootnoteReference"/>
          <w:rFonts w:ascii="Times New Roman" w:hAnsi="Times New Roman"/>
        </w:rPr>
        <w:footnoteRef/>
      </w:r>
      <w:r>
        <w:rPr>
          <w:rFonts w:ascii="Times New Roman" w:hAnsi="Times New Roman"/>
        </w:rPr>
        <w:t xml:space="preserve">A. T. Robertson, </w:t>
      </w:r>
      <w:proofErr w:type="gramStart"/>
      <w:r w:rsidRPr="00A347E3">
        <w:rPr>
          <w:rFonts w:ascii="Times New Roman" w:hAnsi="Times New Roman"/>
          <w:i/>
        </w:rPr>
        <w:t>A</w:t>
      </w:r>
      <w:proofErr w:type="gramEnd"/>
      <w:r w:rsidRPr="00A347E3">
        <w:rPr>
          <w:rFonts w:ascii="Times New Roman" w:hAnsi="Times New Roman"/>
          <w:i/>
        </w:rPr>
        <w:t xml:space="preserve"> Grammar of the Greek New Testament in Light of Historical Research</w:t>
      </w:r>
      <w:r>
        <w:rPr>
          <w:rFonts w:ascii="Times New Roman" w:hAnsi="Times New Roman"/>
        </w:rPr>
        <w:t xml:space="preserve"> (Nashville: </w:t>
      </w:r>
      <w:proofErr w:type="spellStart"/>
      <w:r>
        <w:rPr>
          <w:rFonts w:ascii="Times New Roman" w:hAnsi="Times New Roman"/>
        </w:rPr>
        <w:t>Broadman</w:t>
      </w:r>
      <w:proofErr w:type="spellEnd"/>
      <w:r>
        <w:rPr>
          <w:rFonts w:ascii="Times New Roman" w:hAnsi="Times New Roman"/>
        </w:rPr>
        <w:t>, 1934), 1192.</w:t>
      </w:r>
    </w:p>
  </w:footnote>
  <w:footnote w:id="4">
    <w:p w:rsidR="00825D6F" w:rsidRDefault="00825D6F" w:rsidP="003C1B0B">
      <w:pPr>
        <w:pStyle w:val="FootnoteText"/>
        <w:ind w:firstLine="1440"/>
        <w:rPr>
          <w:rFonts w:ascii="Times New Roman" w:hAnsi="Times New Roman"/>
        </w:rPr>
      </w:pPr>
    </w:p>
    <w:p w:rsidR="003C1B0B" w:rsidRDefault="003C1B0B" w:rsidP="003C1B0B">
      <w:pPr>
        <w:pStyle w:val="FootnoteText"/>
        <w:ind w:firstLine="1440"/>
        <w:rPr>
          <w:rFonts w:ascii="Times New Roman" w:hAnsi="Times New Roman"/>
        </w:rPr>
      </w:pPr>
      <w:r w:rsidRPr="00A66F6A">
        <w:rPr>
          <w:rStyle w:val="FootnoteReference"/>
          <w:rFonts w:ascii="Times New Roman" w:hAnsi="Times New Roman"/>
        </w:rPr>
        <w:footnoteRef/>
      </w:r>
      <w:r w:rsidR="00C11601">
        <w:rPr>
          <w:rFonts w:ascii="Times New Roman" w:hAnsi="Times New Roman"/>
        </w:rPr>
        <w:t xml:space="preserve">The initial burst of interest in </w:t>
      </w:r>
      <w:r w:rsidR="009E1D4B">
        <w:rPr>
          <w:rFonts w:ascii="Times New Roman" w:hAnsi="Times New Roman"/>
        </w:rPr>
        <w:t xml:space="preserve">Greek </w:t>
      </w:r>
      <w:r w:rsidR="00C11601">
        <w:rPr>
          <w:rFonts w:ascii="Times New Roman" w:hAnsi="Times New Roman"/>
        </w:rPr>
        <w:t xml:space="preserve">connectives came in the form of several articles </w:t>
      </w:r>
      <w:r w:rsidR="009E1D4B">
        <w:rPr>
          <w:rFonts w:ascii="Times New Roman" w:hAnsi="Times New Roman"/>
        </w:rPr>
        <w:t xml:space="preserve">in the late </w:t>
      </w:r>
      <w:r w:rsidR="00A81DD0">
        <w:rPr>
          <w:rFonts w:ascii="Times New Roman" w:hAnsi="Times New Roman"/>
        </w:rPr>
        <w:t>19</w:t>
      </w:r>
      <w:r w:rsidR="009E1D4B">
        <w:rPr>
          <w:rFonts w:ascii="Times New Roman" w:hAnsi="Times New Roman"/>
        </w:rPr>
        <w:t xml:space="preserve">70s and early </w:t>
      </w:r>
      <w:r w:rsidR="00A81DD0">
        <w:rPr>
          <w:rFonts w:ascii="Times New Roman" w:hAnsi="Times New Roman"/>
        </w:rPr>
        <w:t>19</w:t>
      </w:r>
      <w:r w:rsidR="009E1D4B">
        <w:rPr>
          <w:rFonts w:ascii="Times New Roman" w:hAnsi="Times New Roman"/>
        </w:rPr>
        <w:t xml:space="preserve">80s </w:t>
      </w:r>
      <w:r w:rsidR="00C11601">
        <w:rPr>
          <w:rFonts w:ascii="Times New Roman" w:hAnsi="Times New Roman"/>
        </w:rPr>
        <w:t xml:space="preserve">written by those participating in Bible translation with SIL.  While </w:t>
      </w:r>
      <w:r w:rsidR="009E1D4B">
        <w:rPr>
          <w:rFonts w:ascii="Times New Roman" w:hAnsi="Times New Roman"/>
        </w:rPr>
        <w:t xml:space="preserve">several </w:t>
      </w:r>
      <w:r w:rsidR="00C11601">
        <w:rPr>
          <w:rFonts w:ascii="Times New Roman" w:hAnsi="Times New Roman"/>
        </w:rPr>
        <w:t xml:space="preserve">who </w:t>
      </w:r>
      <w:r w:rsidR="00A81DD0">
        <w:rPr>
          <w:rFonts w:ascii="Times New Roman" w:hAnsi="Times New Roman"/>
        </w:rPr>
        <w:t xml:space="preserve">are currently </w:t>
      </w:r>
      <w:r w:rsidR="00C11601">
        <w:rPr>
          <w:rFonts w:ascii="Times New Roman" w:hAnsi="Times New Roman"/>
        </w:rPr>
        <w:t>research</w:t>
      </w:r>
      <w:r w:rsidR="00A81DD0">
        <w:rPr>
          <w:rFonts w:ascii="Times New Roman" w:hAnsi="Times New Roman"/>
        </w:rPr>
        <w:t>ing</w:t>
      </w:r>
      <w:r w:rsidR="00C11601">
        <w:rPr>
          <w:rFonts w:ascii="Times New Roman" w:hAnsi="Times New Roman"/>
        </w:rPr>
        <w:t xml:space="preserve"> Greek connectives are not Bible translators, to </w:t>
      </w:r>
      <w:r w:rsidR="00A81DD0">
        <w:rPr>
          <w:rFonts w:ascii="Times New Roman" w:hAnsi="Times New Roman"/>
        </w:rPr>
        <w:t>date</w:t>
      </w:r>
      <w:r w:rsidR="00C11601">
        <w:rPr>
          <w:rFonts w:ascii="Times New Roman" w:hAnsi="Times New Roman"/>
        </w:rPr>
        <w:t>, much of the research has been done by those involved in translation.</w:t>
      </w:r>
      <w:r w:rsidR="009E1D4B">
        <w:rPr>
          <w:rFonts w:ascii="Times New Roman" w:hAnsi="Times New Roman"/>
        </w:rPr>
        <w:t xml:space="preserve">  S</w:t>
      </w:r>
      <w:r w:rsidR="00C11601">
        <w:rPr>
          <w:rFonts w:ascii="Times New Roman" w:hAnsi="Times New Roman"/>
        </w:rPr>
        <w:t xml:space="preserve">tephen </w:t>
      </w:r>
      <w:r w:rsidR="00A66F6A">
        <w:rPr>
          <w:rFonts w:ascii="Times New Roman" w:hAnsi="Times New Roman"/>
        </w:rPr>
        <w:t>Levinsohn,</w:t>
      </w:r>
      <w:r w:rsidR="009E1D4B">
        <w:rPr>
          <w:rFonts w:ascii="Times New Roman" w:hAnsi="Times New Roman"/>
        </w:rPr>
        <w:t xml:space="preserve"> Randall </w:t>
      </w:r>
      <w:proofErr w:type="spellStart"/>
      <w:r w:rsidR="009E1D4B">
        <w:rPr>
          <w:rFonts w:ascii="Times New Roman" w:hAnsi="Times New Roman"/>
        </w:rPr>
        <w:t>Buth</w:t>
      </w:r>
      <w:proofErr w:type="spellEnd"/>
      <w:r w:rsidR="009E1D4B">
        <w:rPr>
          <w:rFonts w:ascii="Times New Roman" w:hAnsi="Times New Roman"/>
        </w:rPr>
        <w:t xml:space="preserve">, </w:t>
      </w:r>
      <w:proofErr w:type="spellStart"/>
      <w:r w:rsidR="009E1D4B">
        <w:rPr>
          <w:rFonts w:ascii="Times New Roman" w:hAnsi="Times New Roman"/>
        </w:rPr>
        <w:t>Iver</w:t>
      </w:r>
      <w:proofErr w:type="spellEnd"/>
      <w:r w:rsidR="009E1D4B">
        <w:rPr>
          <w:rFonts w:ascii="Times New Roman" w:hAnsi="Times New Roman"/>
        </w:rPr>
        <w:t xml:space="preserve"> Larsen, Regina Blass, Cathleen Callow, and Margaret </w:t>
      </w:r>
      <w:proofErr w:type="spellStart"/>
      <w:r w:rsidR="009E1D4B">
        <w:rPr>
          <w:rFonts w:ascii="Times New Roman" w:hAnsi="Times New Roman"/>
        </w:rPr>
        <w:t>Sim</w:t>
      </w:r>
      <w:proofErr w:type="spellEnd"/>
      <w:r w:rsidR="009E1D4B">
        <w:rPr>
          <w:rFonts w:ascii="Times New Roman" w:hAnsi="Times New Roman"/>
        </w:rPr>
        <w:t xml:space="preserve"> are some </w:t>
      </w:r>
      <w:r w:rsidR="00191449">
        <w:rPr>
          <w:rFonts w:ascii="Times New Roman" w:hAnsi="Times New Roman"/>
        </w:rPr>
        <w:t>Bible</w:t>
      </w:r>
      <w:r w:rsidR="009E1D4B">
        <w:rPr>
          <w:rFonts w:ascii="Times New Roman" w:hAnsi="Times New Roman"/>
        </w:rPr>
        <w:t xml:space="preserve"> translators who have contributed to research on Greek connectives.</w:t>
      </w:r>
      <w:r w:rsidR="00A66F6A">
        <w:rPr>
          <w:rFonts w:ascii="Times New Roman" w:hAnsi="Times New Roman"/>
        </w:rPr>
        <w:t xml:space="preserve"> </w:t>
      </w:r>
    </w:p>
    <w:p w:rsidR="00A66F6A" w:rsidRPr="00A66F6A" w:rsidRDefault="00A66F6A" w:rsidP="003C1B0B">
      <w:pPr>
        <w:pStyle w:val="FootnoteText"/>
        <w:ind w:firstLine="1440"/>
        <w:rPr>
          <w:rFonts w:ascii="Times New Roman" w:hAnsi="Times New Roman"/>
        </w:rPr>
      </w:pPr>
    </w:p>
  </w:footnote>
  <w:footnote w:id="5">
    <w:p w:rsidR="00BC4999" w:rsidRPr="00A66F6A" w:rsidRDefault="00BC4999" w:rsidP="00BC4999">
      <w:pPr>
        <w:pStyle w:val="FootnoteText"/>
        <w:ind w:firstLine="1440"/>
        <w:rPr>
          <w:rFonts w:ascii="Times New Roman" w:hAnsi="Times New Roman"/>
        </w:rPr>
      </w:pPr>
      <w:r w:rsidRPr="00A66F6A">
        <w:rPr>
          <w:rStyle w:val="FootnoteReference"/>
          <w:rFonts w:ascii="Times New Roman" w:hAnsi="Times New Roman"/>
        </w:rPr>
        <w:footnoteRef/>
      </w:r>
      <w:r w:rsidR="00A66F6A" w:rsidRPr="00A66F6A">
        <w:rPr>
          <w:rFonts w:ascii="Times New Roman" w:hAnsi="Times New Roman"/>
        </w:rPr>
        <w:t>I currently work as an Exegetical Consultant for Bible Translators for New Tribes Mission.</w:t>
      </w:r>
    </w:p>
  </w:footnote>
  <w:footnote w:id="6">
    <w:p w:rsidR="00057027" w:rsidRPr="00D8753B" w:rsidRDefault="00057027" w:rsidP="000D5FAB">
      <w:pPr>
        <w:pStyle w:val="FootnoteText"/>
        <w:ind w:firstLine="1440"/>
        <w:rPr>
          <w:rFonts w:ascii="Times New Roman" w:hAnsi="Times New Roman"/>
        </w:rPr>
      </w:pPr>
    </w:p>
    <w:p w:rsidR="000D5FAB" w:rsidRPr="00D8753B" w:rsidRDefault="000D5FAB" w:rsidP="000D5FAB">
      <w:pPr>
        <w:pStyle w:val="FootnoteText"/>
        <w:ind w:firstLine="1440"/>
        <w:rPr>
          <w:rFonts w:ascii="Times New Roman" w:hAnsi="Times New Roman"/>
        </w:rPr>
      </w:pPr>
      <w:r w:rsidRPr="00D8753B">
        <w:rPr>
          <w:rStyle w:val="FootnoteReference"/>
          <w:rFonts w:ascii="Times New Roman" w:hAnsi="Times New Roman"/>
        </w:rPr>
        <w:footnoteRef/>
      </w:r>
      <w:r w:rsidRPr="00D8753B">
        <w:rPr>
          <w:rFonts w:ascii="Times New Roman" w:hAnsi="Times New Roman"/>
        </w:rPr>
        <w:t xml:space="preserve">Stephen Levinsohn, </w:t>
      </w:r>
      <w:r w:rsidRPr="00D8753B">
        <w:rPr>
          <w:rFonts w:ascii="Times New Roman" w:hAnsi="Times New Roman"/>
          <w:i/>
        </w:rPr>
        <w:t xml:space="preserve">Discourse Features of New Testament Greek: A </w:t>
      </w:r>
      <w:proofErr w:type="spellStart"/>
      <w:r w:rsidRPr="00D8753B">
        <w:rPr>
          <w:rFonts w:ascii="Times New Roman" w:hAnsi="Times New Roman"/>
          <w:i/>
        </w:rPr>
        <w:t>Coursebook</w:t>
      </w:r>
      <w:proofErr w:type="spellEnd"/>
      <w:r w:rsidRPr="00D8753B">
        <w:rPr>
          <w:rFonts w:ascii="Times New Roman" w:hAnsi="Times New Roman"/>
          <w:i/>
        </w:rPr>
        <w:t xml:space="preserve"> on the Information Structure of New Testament Greek,</w:t>
      </w:r>
      <w:r w:rsidRPr="00D8753B">
        <w:rPr>
          <w:rFonts w:ascii="Times New Roman" w:hAnsi="Times New Roman"/>
        </w:rPr>
        <w:t xml:space="preserve"> 2nd ed. (Dallas: SIL International, 2000), 69.</w:t>
      </w:r>
      <w:r w:rsidR="00E927C2" w:rsidRPr="00D8753B">
        <w:rPr>
          <w:rFonts w:ascii="Times New Roman" w:hAnsi="Times New Roman"/>
        </w:rPr>
        <w:t xml:space="preserve">  Levinso</w:t>
      </w:r>
      <w:r w:rsidR="00C314EB" w:rsidRPr="00D8753B">
        <w:rPr>
          <w:rFonts w:ascii="Times New Roman" w:hAnsi="Times New Roman"/>
        </w:rPr>
        <w:t>h</w:t>
      </w:r>
      <w:r w:rsidR="00E927C2" w:rsidRPr="00D8753B">
        <w:rPr>
          <w:rFonts w:ascii="Times New Roman" w:hAnsi="Times New Roman"/>
        </w:rPr>
        <w:t xml:space="preserve">n uses the term </w:t>
      </w:r>
      <w:r w:rsidR="00E927C2" w:rsidRPr="00D8753B">
        <w:rPr>
          <w:rFonts w:ascii="Times New Roman" w:hAnsi="Times New Roman"/>
          <w:i/>
        </w:rPr>
        <w:t>conjunction</w:t>
      </w:r>
      <w:r w:rsidR="00E927C2" w:rsidRPr="00D8753B">
        <w:rPr>
          <w:rFonts w:ascii="Times New Roman" w:hAnsi="Times New Roman"/>
        </w:rPr>
        <w:t xml:space="preserve"> in</w:t>
      </w:r>
      <w:r w:rsidR="00411E73" w:rsidRPr="00D8753B">
        <w:rPr>
          <w:rFonts w:ascii="Times New Roman" w:hAnsi="Times New Roman"/>
        </w:rPr>
        <w:t xml:space="preserve">stead of </w:t>
      </w:r>
      <w:r w:rsidR="00411E73" w:rsidRPr="00D8753B">
        <w:rPr>
          <w:rFonts w:ascii="Times New Roman" w:hAnsi="Times New Roman"/>
          <w:i/>
        </w:rPr>
        <w:t>connective</w:t>
      </w:r>
      <w:r w:rsidR="00411E73" w:rsidRPr="00D8753B">
        <w:rPr>
          <w:rFonts w:ascii="Times New Roman" w:hAnsi="Times New Roman"/>
        </w:rPr>
        <w:t xml:space="preserve"> in</w:t>
      </w:r>
      <w:r w:rsidR="00E927C2" w:rsidRPr="00D8753B">
        <w:rPr>
          <w:rFonts w:ascii="Times New Roman" w:hAnsi="Times New Roman"/>
        </w:rPr>
        <w:t xml:space="preserve"> his discussion.</w:t>
      </w:r>
    </w:p>
  </w:footnote>
  <w:footnote w:id="7">
    <w:p w:rsidR="000E1A5D" w:rsidRDefault="000E1A5D" w:rsidP="000E1A5D">
      <w:pPr>
        <w:pStyle w:val="FootnoteText"/>
        <w:ind w:firstLine="1440"/>
        <w:rPr>
          <w:rFonts w:ascii="Times New Roman" w:hAnsi="Times New Roman"/>
          <w:color w:val="FF0000"/>
        </w:rPr>
      </w:pPr>
    </w:p>
    <w:p w:rsidR="000E1A5D" w:rsidRPr="000E1A5D" w:rsidRDefault="000E1A5D" w:rsidP="000E1A5D">
      <w:pPr>
        <w:pStyle w:val="FootnoteText"/>
        <w:ind w:firstLine="1440"/>
        <w:rPr>
          <w:rFonts w:ascii="Times New Roman" w:hAnsi="Times New Roman"/>
        </w:rPr>
      </w:pPr>
      <w:r w:rsidRPr="000E1A5D">
        <w:rPr>
          <w:rStyle w:val="FootnoteReference"/>
          <w:rFonts w:ascii="Times New Roman" w:hAnsi="Times New Roman"/>
        </w:rPr>
        <w:footnoteRef/>
      </w:r>
      <w:r w:rsidRPr="000E1A5D">
        <w:rPr>
          <w:rFonts w:ascii="Times New Roman" w:hAnsi="Times New Roman"/>
        </w:rPr>
        <w:t xml:space="preserve">It must be noted that many who have written on connectives cannot be categorized as completely meaning-based or constraint-based in their approach; their writings evidence a mixture of the two.  That said, the two approaches will be presented as distinct views and the constraint-based approach will be adopted as the starting point for research in this thesis.  </w:t>
      </w:r>
    </w:p>
  </w:footnote>
  <w:footnote w:id="8">
    <w:p w:rsidR="00D8753B" w:rsidRDefault="00D8753B" w:rsidP="00537291">
      <w:pPr>
        <w:pStyle w:val="FootnoteText"/>
        <w:ind w:firstLine="1440"/>
        <w:rPr>
          <w:rFonts w:ascii="Times New Roman" w:hAnsi="Times New Roman"/>
        </w:rPr>
      </w:pPr>
    </w:p>
    <w:p w:rsidR="00537291" w:rsidRPr="00D8753B" w:rsidRDefault="00537291" w:rsidP="00537291">
      <w:pPr>
        <w:pStyle w:val="FootnoteText"/>
        <w:ind w:firstLine="1440"/>
      </w:pPr>
      <w:r w:rsidRPr="00D8753B">
        <w:rPr>
          <w:rStyle w:val="FootnoteReference"/>
          <w:rFonts w:ascii="Times New Roman" w:hAnsi="Times New Roman"/>
        </w:rPr>
        <w:footnoteRef/>
      </w:r>
      <w:r w:rsidR="00D8753B" w:rsidRPr="00D8753B">
        <w:rPr>
          <w:rFonts w:ascii="Times New Roman" w:hAnsi="Times New Roman"/>
        </w:rPr>
        <w:t xml:space="preserve">Chapter </w:t>
      </w:r>
      <w:r w:rsidR="007658FE">
        <w:rPr>
          <w:rFonts w:ascii="Times New Roman" w:hAnsi="Times New Roman"/>
        </w:rPr>
        <w:t>2</w:t>
      </w:r>
      <w:r w:rsidR="00D8753B" w:rsidRPr="00D8753B">
        <w:rPr>
          <w:rFonts w:ascii="Times New Roman" w:hAnsi="Times New Roman"/>
        </w:rPr>
        <w:t xml:space="preserve"> will present an overview</w:t>
      </w:r>
      <w:r w:rsidR="00D8753B">
        <w:rPr>
          <w:rFonts w:ascii="Times New Roman" w:hAnsi="Times New Roman"/>
        </w:rPr>
        <w:t xml:space="preserve"> of the various descriptions of </w:t>
      </w:r>
      <w:r w:rsidR="00D8753B">
        <w:rPr>
          <w:rFonts w:ascii="Times New Roman" w:hAnsi="Times New Roman"/>
          <w:lang w:val="el-GR"/>
        </w:rPr>
        <w:t>οὖν</w:t>
      </w:r>
      <w:r w:rsidR="00D8753B">
        <w:rPr>
          <w:rFonts w:ascii="Times New Roman" w:hAnsi="Times New Roman"/>
        </w:rPr>
        <w:t xml:space="preserve"> in more detail therefore the discussion here will be a brief generalization of </w:t>
      </w:r>
      <w:r w:rsidR="00D8753B" w:rsidRPr="000E1A5D">
        <w:rPr>
          <w:rFonts w:ascii="Times New Roman" w:hAnsi="Times New Roman"/>
        </w:rPr>
        <w:t xml:space="preserve">a meaning-based and </w:t>
      </w:r>
      <w:r w:rsidR="000E1A5D">
        <w:rPr>
          <w:rFonts w:ascii="Times New Roman" w:hAnsi="Times New Roman"/>
        </w:rPr>
        <w:t>constraint</w:t>
      </w:r>
      <w:r w:rsidR="00D8753B" w:rsidRPr="000E1A5D">
        <w:rPr>
          <w:rFonts w:ascii="Times New Roman" w:hAnsi="Times New Roman"/>
        </w:rPr>
        <w:t xml:space="preserve">-based view of </w:t>
      </w:r>
      <w:r w:rsidR="00D8753B" w:rsidRPr="000E1A5D">
        <w:rPr>
          <w:rFonts w:ascii="Times New Roman" w:hAnsi="Times New Roman"/>
          <w:lang w:val="el-GR"/>
        </w:rPr>
        <w:t>οὖν</w:t>
      </w:r>
      <w:r w:rsidR="00D8753B" w:rsidRPr="000E1A5D">
        <w:rPr>
          <w:rFonts w:ascii="Times New Roman" w:hAnsi="Times New Roman"/>
        </w:rPr>
        <w:t>.</w:t>
      </w:r>
      <w:r w:rsidR="00D8753B">
        <w:rPr>
          <w:rFonts w:ascii="Times New Roman" w:hAnsi="Times New Roman"/>
        </w:rPr>
        <w:t xml:space="preserve"> </w:t>
      </w:r>
    </w:p>
  </w:footnote>
  <w:footnote w:id="9">
    <w:p w:rsidR="00FF7789" w:rsidRDefault="00FF7789" w:rsidP="00097747">
      <w:pPr>
        <w:pStyle w:val="NoSpacing"/>
        <w:ind w:firstLine="1440"/>
        <w:rPr>
          <w:rFonts w:ascii="Times New Roman" w:eastAsia="Arial Unicode MS" w:hAnsi="Times New Roman"/>
          <w:sz w:val="20"/>
          <w:szCs w:val="20"/>
        </w:rPr>
      </w:pPr>
    </w:p>
    <w:p w:rsidR="00097747" w:rsidRPr="00FF7789" w:rsidRDefault="00097747" w:rsidP="00097747">
      <w:pPr>
        <w:pStyle w:val="NoSpacing"/>
        <w:ind w:firstLine="1440"/>
        <w:rPr>
          <w:rFonts w:ascii="Times New Roman" w:eastAsia="Arial Unicode MS" w:hAnsi="Times New Roman"/>
          <w:sz w:val="20"/>
          <w:szCs w:val="20"/>
        </w:rPr>
      </w:pPr>
      <w:r w:rsidRPr="00FF7789">
        <w:rPr>
          <w:rStyle w:val="FootnoteReference"/>
          <w:rFonts w:ascii="Times New Roman" w:hAnsi="Times New Roman"/>
        </w:rPr>
        <w:footnoteRef/>
      </w:r>
      <w:r w:rsidRPr="00FF7789">
        <w:rPr>
          <w:rFonts w:ascii="Times New Roman" w:eastAsia="Arial Unicode MS" w:hAnsi="Times New Roman"/>
          <w:sz w:val="20"/>
          <w:szCs w:val="20"/>
        </w:rPr>
        <w:t xml:space="preserve">H. E. Dana and Julius R. </w:t>
      </w:r>
      <w:proofErr w:type="spellStart"/>
      <w:r w:rsidRPr="00FF7789">
        <w:rPr>
          <w:rFonts w:ascii="Times New Roman" w:eastAsia="Arial Unicode MS" w:hAnsi="Times New Roman"/>
          <w:sz w:val="20"/>
          <w:szCs w:val="20"/>
        </w:rPr>
        <w:t>Mantey</w:t>
      </w:r>
      <w:proofErr w:type="spellEnd"/>
      <w:r w:rsidRPr="00FF7789">
        <w:rPr>
          <w:rFonts w:ascii="Times New Roman" w:eastAsia="Arial Unicode MS" w:hAnsi="Times New Roman"/>
          <w:sz w:val="20"/>
          <w:szCs w:val="20"/>
        </w:rPr>
        <w:t xml:space="preserve">, </w:t>
      </w:r>
      <w:proofErr w:type="gramStart"/>
      <w:r w:rsidRPr="00FF7789">
        <w:rPr>
          <w:rFonts w:ascii="Times New Roman" w:eastAsia="Arial Unicode MS" w:hAnsi="Times New Roman"/>
          <w:i/>
          <w:sz w:val="20"/>
          <w:szCs w:val="20"/>
        </w:rPr>
        <w:t>A</w:t>
      </w:r>
      <w:proofErr w:type="gramEnd"/>
      <w:r w:rsidRPr="00FF7789">
        <w:rPr>
          <w:rFonts w:ascii="Times New Roman" w:eastAsia="Arial Unicode MS" w:hAnsi="Times New Roman"/>
          <w:i/>
          <w:sz w:val="20"/>
          <w:szCs w:val="20"/>
        </w:rPr>
        <w:t xml:space="preserve"> Manual Grammar of the Greek New Testament,</w:t>
      </w:r>
      <w:r w:rsidRPr="00FF7789">
        <w:rPr>
          <w:rFonts w:ascii="Times New Roman" w:eastAsia="Arial Unicode MS" w:hAnsi="Times New Roman"/>
          <w:sz w:val="20"/>
          <w:szCs w:val="20"/>
        </w:rPr>
        <w:t xml:space="preserve"> (Toronto: Macmillan, 1957), 244.</w:t>
      </w:r>
    </w:p>
    <w:p w:rsidR="00097747" w:rsidRPr="00FF7789" w:rsidRDefault="00097747" w:rsidP="00097747">
      <w:pPr>
        <w:pStyle w:val="FootnoteText"/>
        <w:rPr>
          <w:rFonts w:ascii="Times New Roman" w:hAnsi="Times New Roman"/>
        </w:rPr>
      </w:pPr>
    </w:p>
  </w:footnote>
  <w:footnote w:id="10">
    <w:p w:rsidR="00DD5DC6" w:rsidRPr="00FF7789" w:rsidRDefault="00DD5DC6" w:rsidP="00DD5DC6">
      <w:pPr>
        <w:pStyle w:val="FootnoteText"/>
        <w:ind w:firstLine="1440"/>
        <w:rPr>
          <w:rFonts w:ascii="Times New Roman" w:hAnsi="Times New Roman"/>
        </w:rPr>
      </w:pPr>
      <w:r w:rsidRPr="00FF7789">
        <w:rPr>
          <w:rStyle w:val="FootnoteReference"/>
          <w:rFonts w:ascii="Times New Roman" w:hAnsi="Times New Roman"/>
        </w:rPr>
        <w:footnoteRef/>
      </w:r>
      <w:proofErr w:type="spellStart"/>
      <w:proofErr w:type="gramStart"/>
      <w:r w:rsidR="00E16D46" w:rsidRPr="006E1269">
        <w:rPr>
          <w:rFonts w:ascii="Times New Roman" w:hAnsi="Times New Roman"/>
        </w:rPr>
        <w:t>Runge</w:t>
      </w:r>
      <w:proofErr w:type="spellEnd"/>
      <w:r w:rsidR="00E16D46" w:rsidRPr="006E1269">
        <w:rPr>
          <w:rFonts w:ascii="Times New Roman" w:hAnsi="Times New Roman"/>
        </w:rPr>
        <w:t xml:space="preserve">, </w:t>
      </w:r>
      <w:r w:rsidR="00E16D46">
        <w:rPr>
          <w:rFonts w:ascii="Times New Roman" w:hAnsi="Times New Roman"/>
        </w:rPr>
        <w:t>17.</w:t>
      </w:r>
      <w:proofErr w:type="gramEnd"/>
    </w:p>
  </w:footnote>
  <w:footnote w:id="11">
    <w:p w:rsidR="00E72A0E" w:rsidRDefault="00E72A0E" w:rsidP="00864030">
      <w:pPr>
        <w:pStyle w:val="FootnoteText"/>
        <w:ind w:firstLine="1440"/>
        <w:rPr>
          <w:rFonts w:ascii="Times New Roman" w:hAnsi="Times New Roman"/>
        </w:rPr>
      </w:pPr>
    </w:p>
    <w:p w:rsidR="00864030" w:rsidRPr="00864030" w:rsidRDefault="00864030" w:rsidP="00864030">
      <w:pPr>
        <w:pStyle w:val="FootnoteText"/>
        <w:ind w:firstLine="1440"/>
        <w:rPr>
          <w:rFonts w:ascii="Times New Roman" w:hAnsi="Times New Roman"/>
        </w:rPr>
      </w:pPr>
      <w:r w:rsidRPr="00864030">
        <w:rPr>
          <w:rStyle w:val="FootnoteReference"/>
          <w:rFonts w:ascii="Times New Roman" w:hAnsi="Times New Roman"/>
        </w:rPr>
        <w:footnoteRef/>
      </w:r>
      <w:r>
        <w:rPr>
          <w:rFonts w:ascii="Times New Roman" w:hAnsi="Times New Roman"/>
        </w:rPr>
        <w:t xml:space="preserve">Dana and </w:t>
      </w:r>
      <w:proofErr w:type="spellStart"/>
      <w:r>
        <w:rPr>
          <w:rFonts w:ascii="Times New Roman" w:hAnsi="Times New Roman"/>
        </w:rPr>
        <w:t>Mantey</w:t>
      </w:r>
      <w:proofErr w:type="spellEnd"/>
      <w:r>
        <w:rPr>
          <w:rFonts w:ascii="Times New Roman" w:hAnsi="Times New Roman"/>
        </w:rPr>
        <w:t xml:space="preserve">, 255-258; </w:t>
      </w:r>
      <w:r w:rsidR="004B7C12">
        <w:rPr>
          <w:rFonts w:ascii="Times New Roman" w:hAnsi="Times New Roman"/>
        </w:rPr>
        <w:t xml:space="preserve">Stanley E. Porter, </w:t>
      </w:r>
      <w:r w:rsidR="004B7C12" w:rsidRPr="00FA0E4F">
        <w:rPr>
          <w:rFonts w:ascii="Times New Roman" w:hAnsi="Times New Roman"/>
          <w:i/>
        </w:rPr>
        <w:t>Idioms of the Greek New Testament</w:t>
      </w:r>
      <w:r w:rsidR="004B7C12">
        <w:rPr>
          <w:rFonts w:ascii="Times New Roman" w:hAnsi="Times New Roman"/>
        </w:rPr>
        <w:t>, 2</w:t>
      </w:r>
      <w:r w:rsidR="004B7C12" w:rsidRPr="00FA0E4F">
        <w:rPr>
          <w:rFonts w:ascii="Times New Roman" w:hAnsi="Times New Roman"/>
        </w:rPr>
        <w:t xml:space="preserve">nd </w:t>
      </w:r>
      <w:r w:rsidR="004B7C12">
        <w:rPr>
          <w:rFonts w:ascii="Times New Roman" w:hAnsi="Times New Roman"/>
        </w:rPr>
        <w:t xml:space="preserve">ed. (London: Sheffield Academic, 1999), 214-215; Daniel B. Wallace, </w:t>
      </w:r>
      <w:r w:rsidR="004B7C12" w:rsidRPr="00A556C5">
        <w:rPr>
          <w:rFonts w:ascii="Times New Roman" w:hAnsi="Times New Roman"/>
          <w:i/>
        </w:rPr>
        <w:t>Greek Grammar Beyond the Basics: An Exegetical Syntax of the New Testament</w:t>
      </w:r>
      <w:r w:rsidR="004B7C12">
        <w:rPr>
          <w:rFonts w:ascii="Times New Roman" w:hAnsi="Times New Roman"/>
        </w:rPr>
        <w:t xml:space="preserve"> (Grand Rapids: Zondervan, 1997), 666-78.</w:t>
      </w:r>
    </w:p>
  </w:footnote>
  <w:footnote w:id="12">
    <w:p w:rsidR="009A3485" w:rsidRDefault="009A3485" w:rsidP="009A3485">
      <w:pPr>
        <w:pStyle w:val="FootnoteText"/>
        <w:ind w:firstLine="1440"/>
        <w:rPr>
          <w:rFonts w:ascii="Times New Roman" w:hAnsi="Times New Roman"/>
        </w:rPr>
      </w:pPr>
    </w:p>
    <w:p w:rsidR="009A3485" w:rsidRPr="00DD38B8" w:rsidRDefault="009A3485" w:rsidP="009A3485">
      <w:pPr>
        <w:pStyle w:val="FootnoteText"/>
        <w:ind w:firstLine="1440"/>
        <w:rPr>
          <w:rFonts w:ascii="Times New Roman" w:hAnsi="Times New Roman"/>
        </w:rPr>
      </w:pPr>
      <w:r w:rsidRPr="00DD38B8">
        <w:rPr>
          <w:rStyle w:val="FootnoteReference"/>
          <w:rFonts w:ascii="Times New Roman" w:hAnsi="Times New Roman"/>
        </w:rPr>
        <w:footnoteRef/>
      </w:r>
      <w:r w:rsidRPr="00DD38B8">
        <w:rPr>
          <w:rFonts w:ascii="Times New Roman" w:hAnsi="Times New Roman"/>
        </w:rPr>
        <w:t xml:space="preserve">Robert Funk, </w:t>
      </w:r>
      <w:r w:rsidRPr="00DD38B8">
        <w:rPr>
          <w:rStyle w:val="MystyleChar"/>
          <w:i/>
          <w:sz w:val="20"/>
          <w:szCs w:val="20"/>
        </w:rPr>
        <w:t>A Beginning-Intermediate Grammar of Hellenistic Greek</w:t>
      </w:r>
      <w:r w:rsidRPr="00DD38B8">
        <w:rPr>
          <w:rStyle w:val="MystyleChar"/>
          <w:sz w:val="20"/>
          <w:szCs w:val="20"/>
        </w:rPr>
        <w:t xml:space="preserve"> (Missoula: Scholar’s Press, 1977) 475-76.</w:t>
      </w:r>
    </w:p>
  </w:footnote>
  <w:footnote w:id="13">
    <w:p w:rsidR="00DD38B8" w:rsidRDefault="00DD38B8" w:rsidP="00DD38B8">
      <w:pPr>
        <w:pStyle w:val="FootnoteText"/>
        <w:ind w:firstLine="1440"/>
        <w:rPr>
          <w:rFonts w:ascii="Times New Roman" w:hAnsi="Times New Roman"/>
        </w:rPr>
      </w:pPr>
    </w:p>
    <w:p w:rsidR="00DD38B8" w:rsidRDefault="00DD38B8" w:rsidP="00DD38B8">
      <w:pPr>
        <w:pStyle w:val="FootnoteText"/>
        <w:ind w:firstLine="1440"/>
      </w:pPr>
      <w:r w:rsidRPr="00DD38B8">
        <w:rPr>
          <w:rStyle w:val="FootnoteReference"/>
          <w:rFonts w:ascii="Times New Roman" w:hAnsi="Times New Roman"/>
        </w:rPr>
        <w:footnoteRef/>
      </w:r>
      <w:r w:rsidRPr="00DD38B8">
        <w:rPr>
          <w:rFonts w:ascii="Times New Roman" w:hAnsi="Times New Roman"/>
        </w:rPr>
        <w:t xml:space="preserve">Diane Blakemore, </w:t>
      </w:r>
      <w:r w:rsidRPr="00DD38B8">
        <w:rPr>
          <w:rFonts w:ascii="Times New Roman" w:hAnsi="Times New Roman"/>
          <w:i/>
        </w:rPr>
        <w:t>Sematic Constraints on Relevance</w:t>
      </w:r>
      <w:r w:rsidRPr="00DD38B8">
        <w:rPr>
          <w:rFonts w:ascii="Times New Roman" w:hAnsi="Times New Roman"/>
        </w:rPr>
        <w:t xml:space="preserve"> (Worcester: Billings &amp; Son Ltd., 1987)</w:t>
      </w:r>
      <w:r>
        <w:rPr>
          <w:rFonts w:ascii="Times New Roman" w:hAnsi="Times New Roman"/>
        </w:rPr>
        <w:t>.</w:t>
      </w:r>
      <w:r w:rsidR="00C939DA">
        <w:rPr>
          <w:rFonts w:ascii="Times New Roman" w:hAnsi="Times New Roman"/>
        </w:rPr>
        <w:t xml:space="preserve">  While Blakemore’s research concerns English connectives, Levinsohn has applied the same approach to connectives in Greek.</w:t>
      </w:r>
    </w:p>
  </w:footnote>
  <w:footnote w:id="14">
    <w:p w:rsidR="00C939DA" w:rsidRPr="00FF7789" w:rsidRDefault="00C939DA" w:rsidP="00C939DA">
      <w:pPr>
        <w:pStyle w:val="FootnoteText"/>
        <w:ind w:firstLine="1440"/>
        <w:rPr>
          <w:rFonts w:ascii="Times New Roman" w:hAnsi="Times New Roman"/>
        </w:rPr>
      </w:pPr>
    </w:p>
    <w:p w:rsidR="00C939DA" w:rsidRPr="006E1269" w:rsidRDefault="00C939DA" w:rsidP="00C939DA">
      <w:pPr>
        <w:pStyle w:val="FootnoteText"/>
        <w:ind w:firstLine="1440"/>
        <w:rPr>
          <w:rFonts w:ascii="Times New Roman" w:hAnsi="Times New Roman"/>
        </w:rPr>
      </w:pPr>
      <w:r w:rsidRPr="00FF7789">
        <w:rPr>
          <w:rStyle w:val="FootnoteReference"/>
          <w:rFonts w:ascii="Times New Roman" w:hAnsi="Times New Roman"/>
        </w:rPr>
        <w:footnoteRef/>
      </w:r>
      <w:r w:rsidRPr="00FF7789">
        <w:rPr>
          <w:rFonts w:ascii="Times New Roman" w:hAnsi="Times New Roman"/>
        </w:rPr>
        <w:t xml:space="preserve">Levinsohn, </w:t>
      </w:r>
      <w:r w:rsidRPr="00FF7789">
        <w:rPr>
          <w:rFonts w:ascii="Times New Roman" w:hAnsi="Times New Roman"/>
          <w:i/>
        </w:rPr>
        <w:t>Features,</w:t>
      </w:r>
      <w:r>
        <w:rPr>
          <w:rFonts w:ascii="Times New Roman" w:hAnsi="Times New Roman"/>
          <w:i/>
        </w:rPr>
        <w:t xml:space="preserve"> </w:t>
      </w:r>
      <w:r>
        <w:rPr>
          <w:rFonts w:ascii="Times New Roman" w:hAnsi="Times New Roman"/>
        </w:rPr>
        <w:t>69</w:t>
      </w:r>
      <w:r w:rsidR="00A84EA3">
        <w:rPr>
          <w:rFonts w:ascii="Times New Roman" w:hAnsi="Times New Roman"/>
        </w:rPr>
        <w:t xml:space="preserve">.  </w:t>
      </w:r>
      <w:r>
        <w:rPr>
          <w:rFonts w:ascii="Times New Roman" w:hAnsi="Times New Roman"/>
        </w:rPr>
        <w:t xml:space="preserve">While Levinsohn has written the most material in favor of a </w:t>
      </w:r>
      <w:r w:rsidRPr="00753919">
        <w:rPr>
          <w:rFonts w:ascii="Times New Roman" w:hAnsi="Times New Roman"/>
          <w:i/>
        </w:rPr>
        <w:t>constraint-based</w:t>
      </w:r>
      <w:r>
        <w:rPr>
          <w:rFonts w:ascii="Times New Roman" w:hAnsi="Times New Roman"/>
        </w:rPr>
        <w:t xml:space="preserve"> approach, several others argue for a similar approach</w:t>
      </w:r>
      <w:r w:rsidR="00A84EA3">
        <w:rPr>
          <w:rFonts w:ascii="Times New Roman" w:hAnsi="Times New Roman"/>
        </w:rPr>
        <w:t>,</w:t>
      </w:r>
      <w:r>
        <w:rPr>
          <w:rFonts w:ascii="Times New Roman" w:hAnsi="Times New Roman"/>
        </w:rPr>
        <w:t xml:space="preserve"> see Randall </w:t>
      </w:r>
      <w:proofErr w:type="spellStart"/>
      <w:r w:rsidRPr="006555A4">
        <w:rPr>
          <w:rFonts w:ascii="Times New Roman" w:hAnsi="Times New Roman"/>
        </w:rPr>
        <w:t>Buth</w:t>
      </w:r>
      <w:proofErr w:type="spellEnd"/>
      <w:r w:rsidRPr="006555A4">
        <w:rPr>
          <w:rFonts w:ascii="Times New Roman" w:hAnsi="Times New Roman"/>
        </w:rPr>
        <w:t>, “</w:t>
      </w:r>
      <w:r w:rsidRPr="006555A4">
        <w:rPr>
          <w:rFonts w:ascii="Times New Roman" w:hAnsi="Times New Roman"/>
          <w:lang w:val="el-GR"/>
        </w:rPr>
        <w:t>Οὗν</w:t>
      </w:r>
      <w:r w:rsidRPr="006555A4">
        <w:rPr>
          <w:rFonts w:ascii="Times New Roman" w:hAnsi="Times New Roman"/>
        </w:rPr>
        <w:t xml:space="preserve">, </w:t>
      </w:r>
      <w:r w:rsidRPr="006555A4">
        <w:rPr>
          <w:rFonts w:ascii="Times New Roman" w:hAnsi="Times New Roman"/>
          <w:lang w:val="el-GR"/>
        </w:rPr>
        <w:t>Δέ</w:t>
      </w:r>
      <w:r w:rsidRPr="006555A4">
        <w:rPr>
          <w:rFonts w:ascii="Times New Roman" w:hAnsi="Times New Roman"/>
        </w:rPr>
        <w:t xml:space="preserve">, </w:t>
      </w:r>
      <w:r w:rsidRPr="006555A4">
        <w:rPr>
          <w:rFonts w:ascii="Times New Roman" w:hAnsi="Times New Roman"/>
          <w:lang w:val="el-GR"/>
        </w:rPr>
        <w:t>Καί</w:t>
      </w:r>
      <w:r w:rsidRPr="006555A4">
        <w:rPr>
          <w:rFonts w:ascii="Times New Roman" w:hAnsi="Times New Roman"/>
        </w:rPr>
        <w:t xml:space="preserve">, and Asyndeton in John’s Gospel,” in </w:t>
      </w:r>
      <w:r w:rsidRPr="006555A4">
        <w:rPr>
          <w:rFonts w:ascii="Times New Roman" w:hAnsi="Times New Roman"/>
          <w:i/>
        </w:rPr>
        <w:t>Linguistics and New Testament Interpretation: Essays on Discourse Analysis</w:t>
      </w:r>
      <w:r w:rsidRPr="006555A4">
        <w:rPr>
          <w:rFonts w:ascii="Times New Roman" w:hAnsi="Times New Roman"/>
        </w:rPr>
        <w:t xml:space="preserve">, ed. David Alan Black, Katharine Barnwell, and Stephen Levinsohn (Nashville: </w:t>
      </w:r>
      <w:proofErr w:type="spellStart"/>
      <w:r w:rsidRPr="006555A4">
        <w:rPr>
          <w:rFonts w:ascii="Times New Roman" w:hAnsi="Times New Roman"/>
        </w:rPr>
        <w:t>Broadman</w:t>
      </w:r>
      <w:proofErr w:type="spellEnd"/>
      <w:r w:rsidRPr="006555A4">
        <w:rPr>
          <w:rFonts w:ascii="Times New Roman" w:hAnsi="Times New Roman"/>
        </w:rPr>
        <w:t xml:space="preserve"> Press, 1992), 144-161; </w:t>
      </w:r>
      <w:proofErr w:type="spellStart"/>
      <w:r w:rsidRPr="002211CB">
        <w:rPr>
          <w:rFonts w:ascii="Times New Roman" w:hAnsi="Times New Roman"/>
        </w:rPr>
        <w:t>Jakob</w:t>
      </w:r>
      <w:proofErr w:type="spellEnd"/>
      <w:r w:rsidRPr="002211CB">
        <w:rPr>
          <w:rFonts w:ascii="Times New Roman" w:hAnsi="Times New Roman"/>
        </w:rPr>
        <w:t xml:space="preserve"> A. </w:t>
      </w:r>
      <w:proofErr w:type="spellStart"/>
      <w:r w:rsidRPr="002211CB">
        <w:rPr>
          <w:rFonts w:ascii="Times New Roman" w:hAnsi="Times New Roman"/>
        </w:rPr>
        <w:t>Heckert</w:t>
      </w:r>
      <w:proofErr w:type="spellEnd"/>
      <w:r w:rsidRPr="002211CB">
        <w:rPr>
          <w:rFonts w:ascii="Times New Roman" w:hAnsi="Times New Roman"/>
        </w:rPr>
        <w:t xml:space="preserve">, </w:t>
      </w:r>
      <w:r w:rsidRPr="002211CB">
        <w:rPr>
          <w:rFonts w:ascii="Times New Roman" w:hAnsi="Times New Roman"/>
          <w:i/>
        </w:rPr>
        <w:t>Discourse Conjoiners in the Pastoral Epistles</w:t>
      </w:r>
      <w:r w:rsidRPr="002211CB">
        <w:rPr>
          <w:rFonts w:ascii="Times New Roman" w:hAnsi="Times New Roman"/>
        </w:rPr>
        <w:t xml:space="preserve"> (Dallas: Summer Institute of Linguistics, 1996)</w:t>
      </w:r>
      <w:r>
        <w:rPr>
          <w:rFonts w:ascii="Times New Roman" w:hAnsi="Times New Roman"/>
        </w:rPr>
        <w:t xml:space="preserve">, 10-11; </w:t>
      </w:r>
      <w:r w:rsidRPr="006555A4">
        <w:rPr>
          <w:rFonts w:ascii="Times New Roman" w:hAnsi="Times New Roman"/>
          <w:bCs/>
        </w:rPr>
        <w:t>Stephanie L</w:t>
      </w:r>
      <w:r w:rsidRPr="006555A4">
        <w:rPr>
          <w:rFonts w:ascii="Times New Roman" w:hAnsi="Times New Roman"/>
        </w:rPr>
        <w:t xml:space="preserve">. Black, </w:t>
      </w:r>
      <w:r w:rsidRPr="006555A4">
        <w:rPr>
          <w:rFonts w:ascii="Times New Roman" w:hAnsi="Times New Roman"/>
          <w:i/>
          <w:iCs/>
        </w:rPr>
        <w:t>Sentence Conjunctions in the Gospel of Matthew: KAI, DE, TOTE, GAR, OUN and Asyndeton in Narrative Discourse</w:t>
      </w:r>
      <w:r w:rsidRPr="006555A4">
        <w:rPr>
          <w:rFonts w:ascii="Times New Roman" w:hAnsi="Times New Roman"/>
        </w:rPr>
        <w:t>, Journal for the Study of the New Testament Supplement Series 216 (Sheffield: Sheffield Academic Press, 2002)</w:t>
      </w:r>
      <w:r>
        <w:rPr>
          <w:rFonts w:ascii="Times New Roman" w:hAnsi="Times New Roman"/>
        </w:rPr>
        <w:t xml:space="preserve"> ,41-71; and </w:t>
      </w:r>
      <w:proofErr w:type="spellStart"/>
      <w:r w:rsidRPr="006E1269">
        <w:rPr>
          <w:rFonts w:ascii="Times New Roman" w:hAnsi="Times New Roman"/>
        </w:rPr>
        <w:t>Runge</w:t>
      </w:r>
      <w:proofErr w:type="spellEnd"/>
      <w:r w:rsidRPr="006E1269">
        <w:rPr>
          <w:rFonts w:ascii="Times New Roman" w:hAnsi="Times New Roman"/>
        </w:rPr>
        <w:t xml:space="preserve">, </w:t>
      </w:r>
      <w:r>
        <w:rPr>
          <w:rFonts w:ascii="Times New Roman" w:hAnsi="Times New Roman"/>
        </w:rPr>
        <w:t>16-19.</w:t>
      </w:r>
    </w:p>
  </w:footnote>
  <w:footnote w:id="15">
    <w:p w:rsidR="00FD6D6B" w:rsidRDefault="00FD6D6B">
      <w:pPr>
        <w:pStyle w:val="FootnoteText"/>
      </w:pPr>
    </w:p>
    <w:p w:rsidR="00FD6D6B" w:rsidRPr="00FD6D6B" w:rsidRDefault="00FD6D6B" w:rsidP="00FD6D6B">
      <w:pPr>
        <w:pStyle w:val="FootnoteText"/>
        <w:ind w:firstLine="1440"/>
        <w:rPr>
          <w:rFonts w:ascii="Times New Roman" w:hAnsi="Times New Roman"/>
        </w:rPr>
      </w:pPr>
      <w:r w:rsidRPr="00FD6D6B">
        <w:rPr>
          <w:rStyle w:val="FootnoteReference"/>
          <w:rFonts w:ascii="Times New Roman" w:hAnsi="Times New Roman"/>
        </w:rPr>
        <w:footnoteRef/>
      </w:r>
      <w:r w:rsidRPr="00FD6D6B">
        <w:rPr>
          <w:rFonts w:ascii="Times New Roman" w:hAnsi="Times New Roman"/>
        </w:rPr>
        <w:t xml:space="preserve">“Each connective brings to bear a unique constraint upon the connected elements.”  </w:t>
      </w:r>
      <w:proofErr w:type="spellStart"/>
      <w:proofErr w:type="gramStart"/>
      <w:r w:rsidRPr="00FD6D6B">
        <w:rPr>
          <w:rFonts w:ascii="Times New Roman" w:hAnsi="Times New Roman"/>
        </w:rPr>
        <w:t>Runge</w:t>
      </w:r>
      <w:proofErr w:type="spellEnd"/>
      <w:r w:rsidRPr="00FD6D6B">
        <w:rPr>
          <w:rFonts w:ascii="Times New Roman" w:hAnsi="Times New Roman"/>
        </w:rPr>
        <w:t>,</w:t>
      </w:r>
      <w:r>
        <w:rPr>
          <w:rFonts w:ascii="Times New Roman" w:hAnsi="Times New Roman"/>
        </w:rPr>
        <w:t xml:space="preserve"> </w:t>
      </w:r>
      <w:r w:rsidRPr="00FD6D6B">
        <w:rPr>
          <w:rFonts w:ascii="Times New Roman" w:hAnsi="Times New Roman"/>
        </w:rPr>
        <w:t>31.</w:t>
      </w:r>
      <w:proofErr w:type="gramEnd"/>
    </w:p>
  </w:footnote>
  <w:footnote w:id="16">
    <w:p w:rsidR="00B43317" w:rsidRPr="00FD6D6B" w:rsidRDefault="00B43317" w:rsidP="00E96FA6">
      <w:pPr>
        <w:pStyle w:val="FootnoteText"/>
        <w:ind w:firstLine="1440"/>
        <w:rPr>
          <w:rFonts w:ascii="Times New Roman" w:hAnsi="Times New Roman"/>
        </w:rPr>
      </w:pPr>
    </w:p>
    <w:p w:rsidR="00E96FA6" w:rsidRDefault="00E96FA6" w:rsidP="00E96FA6">
      <w:pPr>
        <w:pStyle w:val="FootnoteText"/>
        <w:ind w:firstLine="1440"/>
      </w:pPr>
      <w:r w:rsidRPr="00FD6D6B">
        <w:rPr>
          <w:rStyle w:val="FootnoteReference"/>
          <w:rFonts w:ascii="Times New Roman" w:hAnsi="Times New Roman"/>
        </w:rPr>
        <w:footnoteRef/>
      </w:r>
      <w:r w:rsidRPr="00FD6D6B">
        <w:rPr>
          <w:rFonts w:ascii="Times New Roman" w:hAnsi="Times New Roman"/>
        </w:rPr>
        <w:t xml:space="preserve">Levinsohn, </w:t>
      </w:r>
      <w:r w:rsidRPr="00FD6D6B">
        <w:rPr>
          <w:rFonts w:ascii="Times New Roman" w:hAnsi="Times New Roman"/>
          <w:i/>
        </w:rPr>
        <w:t>Features</w:t>
      </w:r>
      <w:r w:rsidRPr="00FD6D6B">
        <w:rPr>
          <w:rFonts w:ascii="Times New Roman" w:hAnsi="Times New Roman"/>
        </w:rPr>
        <w:t>, 69.</w:t>
      </w:r>
      <w:r>
        <w:t xml:space="preserve"> </w:t>
      </w:r>
    </w:p>
  </w:footnote>
  <w:footnote w:id="17">
    <w:p w:rsidR="007B0151" w:rsidRDefault="007B0151" w:rsidP="007B0151">
      <w:pPr>
        <w:pStyle w:val="FootnoteText"/>
        <w:ind w:firstLine="1440"/>
        <w:rPr>
          <w:rFonts w:ascii="Times New Roman" w:hAnsi="Times New Roman"/>
        </w:rPr>
      </w:pPr>
    </w:p>
    <w:p w:rsidR="007B0151" w:rsidRPr="00A80682" w:rsidRDefault="007B0151" w:rsidP="007B0151">
      <w:pPr>
        <w:pStyle w:val="FootnoteText"/>
        <w:ind w:firstLine="1440"/>
        <w:rPr>
          <w:rFonts w:ascii="Times New Roman" w:hAnsi="Times New Roman"/>
        </w:rPr>
      </w:pPr>
      <w:r w:rsidRPr="00A80682">
        <w:rPr>
          <w:rStyle w:val="FootnoteReference"/>
          <w:rFonts w:ascii="Times New Roman" w:hAnsi="Times New Roman"/>
        </w:rPr>
        <w:footnoteRef/>
      </w:r>
      <w:r>
        <w:rPr>
          <w:rFonts w:ascii="Times New Roman" w:hAnsi="Times New Roman"/>
        </w:rPr>
        <w:t xml:space="preserve">The meaning of the description +Inferential +Distinctive, </w:t>
      </w:r>
      <w:r w:rsidR="005B684A">
        <w:rPr>
          <w:rFonts w:ascii="Times New Roman" w:hAnsi="Times New Roman"/>
        </w:rPr>
        <w:t xml:space="preserve">including </w:t>
      </w:r>
      <w:r>
        <w:rPr>
          <w:rFonts w:ascii="Times New Roman" w:hAnsi="Times New Roman"/>
        </w:rPr>
        <w:t xml:space="preserve">the </w:t>
      </w:r>
      <w:r w:rsidRPr="00A80682">
        <w:rPr>
          <w:rFonts w:ascii="Times New Roman" w:hAnsi="Times New Roman"/>
        </w:rPr>
        <w:t>example</w:t>
      </w:r>
      <w:r>
        <w:rPr>
          <w:rFonts w:ascii="Times New Roman" w:hAnsi="Times New Roman"/>
        </w:rPr>
        <w:t xml:space="preserve"> of Rom </w:t>
      </w:r>
      <w:proofErr w:type="gramStart"/>
      <w:r>
        <w:rPr>
          <w:rFonts w:ascii="Times New Roman" w:hAnsi="Times New Roman"/>
        </w:rPr>
        <w:t>6:1,</w:t>
      </w:r>
      <w:proofErr w:type="gramEnd"/>
      <w:r w:rsidRPr="00A80682">
        <w:rPr>
          <w:rFonts w:ascii="Times New Roman" w:hAnsi="Times New Roman"/>
        </w:rPr>
        <w:t xml:space="preserve"> </w:t>
      </w:r>
      <w:r>
        <w:rPr>
          <w:rFonts w:ascii="Times New Roman" w:hAnsi="Times New Roman"/>
        </w:rPr>
        <w:t>will be</w:t>
      </w:r>
      <w:r w:rsidRPr="00A80682">
        <w:rPr>
          <w:rFonts w:ascii="Times New Roman" w:hAnsi="Times New Roman"/>
        </w:rPr>
        <w:t xml:space="preserve"> explained more fully in chapter </w:t>
      </w:r>
      <w:r w:rsidR="0078254F">
        <w:rPr>
          <w:rFonts w:ascii="Times New Roman" w:hAnsi="Times New Roman"/>
        </w:rPr>
        <w:t>3</w:t>
      </w:r>
      <w:r w:rsidRPr="00A80682">
        <w:rPr>
          <w:rFonts w:ascii="Times New Roman" w:hAnsi="Times New Roman"/>
        </w:rPr>
        <w:t>.</w:t>
      </w:r>
    </w:p>
  </w:footnote>
  <w:footnote w:id="18">
    <w:p w:rsidR="00A80682" w:rsidRDefault="00A80682" w:rsidP="00A80682">
      <w:pPr>
        <w:pStyle w:val="FootnoteText"/>
        <w:ind w:firstLine="1440"/>
        <w:rPr>
          <w:rFonts w:ascii="Times New Roman" w:hAnsi="Times New Roman"/>
        </w:rPr>
      </w:pPr>
    </w:p>
    <w:p w:rsidR="00A80682" w:rsidRPr="00F810AD" w:rsidRDefault="00A80682" w:rsidP="00A80682">
      <w:pPr>
        <w:pStyle w:val="FootnoteText"/>
        <w:ind w:firstLine="1440"/>
        <w:rPr>
          <w:rFonts w:ascii="Times New Roman" w:hAnsi="Times New Roman"/>
        </w:rPr>
      </w:pPr>
      <w:r w:rsidRPr="00F810AD">
        <w:rPr>
          <w:rStyle w:val="FootnoteReference"/>
          <w:rFonts w:ascii="Times New Roman" w:hAnsi="Times New Roman"/>
        </w:rPr>
        <w:footnoteRef/>
      </w:r>
      <w:r w:rsidRPr="00F810AD">
        <w:rPr>
          <w:rFonts w:ascii="Times New Roman" w:hAnsi="Times New Roman"/>
        </w:rPr>
        <w:t>Stephen Levinsohn, “</w:t>
      </w:r>
      <w:proofErr w:type="gramStart"/>
      <w:r w:rsidRPr="00F810AD">
        <w:rPr>
          <w:rFonts w:ascii="Times New Roman" w:hAnsi="Times New Roman"/>
        </w:rPr>
        <w:t>’Therefore</w:t>
      </w:r>
      <w:proofErr w:type="gramEnd"/>
      <w:r w:rsidRPr="00F810AD">
        <w:rPr>
          <w:rFonts w:ascii="Times New Roman" w:hAnsi="Times New Roman"/>
        </w:rPr>
        <w:t xml:space="preserve"> or Wherefore’: What’s the Difference?” </w:t>
      </w:r>
      <w:r>
        <w:rPr>
          <w:rFonts w:ascii="Times New Roman" w:hAnsi="Times New Roman"/>
        </w:rPr>
        <w:t>(paper p</w:t>
      </w:r>
      <w:r w:rsidRPr="00F810AD">
        <w:rPr>
          <w:rFonts w:ascii="Times New Roman" w:hAnsi="Times New Roman"/>
        </w:rPr>
        <w:t>resented at the Annual Conference of the Society of Biblical Literature, San Francisco, CA, November, 2011</w:t>
      </w:r>
      <w:r>
        <w:rPr>
          <w:rFonts w:ascii="Times New Roman" w:hAnsi="Times New Roman"/>
        </w:rPr>
        <w:t>), 2</w:t>
      </w:r>
      <w:r w:rsidRPr="00F810AD">
        <w:rPr>
          <w:rFonts w:ascii="Times New Roman" w:hAnsi="Times New Roman"/>
        </w:rPr>
        <w:t>.</w:t>
      </w:r>
    </w:p>
  </w:footnote>
  <w:footnote w:id="19">
    <w:p w:rsidR="00A80682" w:rsidRDefault="00A80682" w:rsidP="00A80682">
      <w:pPr>
        <w:pStyle w:val="FootnoteText"/>
        <w:ind w:firstLine="1440"/>
        <w:rPr>
          <w:rFonts w:ascii="Times New Roman" w:hAnsi="Times New Roman"/>
        </w:rPr>
      </w:pPr>
    </w:p>
    <w:p w:rsidR="00A80682" w:rsidRPr="00656600" w:rsidRDefault="00A80682" w:rsidP="00A80682">
      <w:pPr>
        <w:pStyle w:val="FootnoteText"/>
        <w:ind w:firstLine="1440"/>
        <w:rPr>
          <w:rFonts w:ascii="Times New Roman" w:hAnsi="Times New Roman"/>
        </w:rPr>
      </w:pPr>
      <w:r w:rsidRPr="00656600">
        <w:rPr>
          <w:rStyle w:val="FootnoteReference"/>
          <w:rFonts w:ascii="Times New Roman" w:hAnsi="Times New Roman"/>
        </w:rPr>
        <w:footnoteRef/>
      </w:r>
      <w:r>
        <w:rPr>
          <w:rFonts w:ascii="Times New Roman" w:hAnsi="Times New Roman"/>
        </w:rPr>
        <w:t>Stephen Levinsohn, “A Holistic Approach to the Argument Structure of Romans 6</w:t>
      </w:r>
      <w:r w:rsidRPr="00B87515">
        <w:rPr>
          <w:rFonts w:ascii="Times New Roman" w:hAnsi="Times New Roman"/>
        </w:rPr>
        <w:t xml:space="preserve">” </w:t>
      </w:r>
      <w:r>
        <w:rPr>
          <w:rFonts w:ascii="Times New Roman" w:hAnsi="Times New Roman"/>
        </w:rPr>
        <w:t>[paper p</w:t>
      </w:r>
      <w:r w:rsidRPr="00B87515">
        <w:rPr>
          <w:rFonts w:ascii="Times New Roman" w:hAnsi="Times New Roman"/>
        </w:rPr>
        <w:t xml:space="preserve">resented at the </w:t>
      </w:r>
      <w:r>
        <w:rPr>
          <w:rFonts w:ascii="Times New Roman" w:hAnsi="Times New Roman"/>
        </w:rPr>
        <w:t xml:space="preserve">International Conference </w:t>
      </w:r>
      <w:r w:rsidRPr="00B87515">
        <w:rPr>
          <w:rFonts w:ascii="Times New Roman" w:hAnsi="Times New Roman"/>
        </w:rPr>
        <w:t xml:space="preserve">of the Society of Biblical Literature, </w:t>
      </w:r>
      <w:r>
        <w:rPr>
          <w:rFonts w:ascii="Times New Roman" w:hAnsi="Times New Roman"/>
        </w:rPr>
        <w:t>London</w:t>
      </w:r>
      <w:r w:rsidRPr="00B87515">
        <w:rPr>
          <w:rFonts w:ascii="Times New Roman" w:hAnsi="Times New Roman"/>
        </w:rPr>
        <w:t xml:space="preserve">, </w:t>
      </w:r>
      <w:r>
        <w:rPr>
          <w:rFonts w:ascii="Times New Roman" w:hAnsi="Times New Roman"/>
        </w:rPr>
        <w:t>England</w:t>
      </w:r>
      <w:r w:rsidRPr="00B87515">
        <w:rPr>
          <w:rFonts w:ascii="Times New Roman" w:hAnsi="Times New Roman"/>
        </w:rPr>
        <w:t xml:space="preserve">, </w:t>
      </w:r>
      <w:r>
        <w:rPr>
          <w:rFonts w:ascii="Times New Roman" w:hAnsi="Times New Roman"/>
        </w:rPr>
        <w:t>July</w:t>
      </w:r>
      <w:r w:rsidRPr="00B87515">
        <w:rPr>
          <w:rFonts w:ascii="Times New Roman" w:hAnsi="Times New Roman"/>
        </w:rPr>
        <w:t>, 2011</w:t>
      </w:r>
      <w:r>
        <w:rPr>
          <w:rFonts w:ascii="Times New Roman" w:hAnsi="Times New Roman"/>
        </w:rPr>
        <w:t xml:space="preserve">], 4. </w:t>
      </w:r>
    </w:p>
  </w:footnote>
  <w:footnote w:id="20">
    <w:p w:rsidR="00B2243B" w:rsidRDefault="00B2243B" w:rsidP="00B2243B">
      <w:pPr>
        <w:pStyle w:val="FootnoteText"/>
        <w:ind w:firstLine="1440"/>
        <w:rPr>
          <w:rFonts w:ascii="Times New Roman" w:hAnsi="Times New Roman"/>
        </w:rPr>
      </w:pPr>
    </w:p>
    <w:p w:rsidR="00B2243B" w:rsidRDefault="00B2243B" w:rsidP="00B2243B">
      <w:pPr>
        <w:pStyle w:val="FootnoteText"/>
        <w:ind w:firstLine="1440"/>
      </w:pPr>
      <w:r w:rsidRPr="00B2243B">
        <w:rPr>
          <w:rStyle w:val="FootnoteReference"/>
          <w:rFonts w:ascii="Times New Roman" w:hAnsi="Times New Roman"/>
        </w:rPr>
        <w:footnoteRef/>
      </w:r>
      <w:r w:rsidRPr="00B2243B">
        <w:rPr>
          <w:rFonts w:ascii="Times New Roman" w:hAnsi="Times New Roman"/>
        </w:rPr>
        <w:t xml:space="preserve">At a theoretical level, no attempt will be made to establish the superiority of a function-based approach to </w:t>
      </w:r>
      <w:r w:rsidRPr="00B2243B">
        <w:rPr>
          <w:rFonts w:ascii="Times New Roman" w:hAnsi="Times New Roman"/>
          <w:lang w:val="el-GR"/>
        </w:rPr>
        <w:t>οὖν</w:t>
      </w:r>
      <w:r w:rsidRPr="00B2243B">
        <w:rPr>
          <w:rFonts w:ascii="Times New Roman" w:hAnsi="Times New Roman"/>
        </w:rPr>
        <w:t xml:space="preserve"> over a meaning-based one</w:t>
      </w:r>
      <w:r>
        <w:rPr>
          <w:rFonts w:ascii="Times New Roman" w:hAnsi="Times New Roman"/>
          <w:sz w:val="24"/>
        </w:rPr>
        <w:t xml:space="preserve">.  </w:t>
      </w:r>
    </w:p>
  </w:footnote>
  <w:footnote w:id="21">
    <w:p w:rsidR="00F54371" w:rsidRDefault="00F54371" w:rsidP="00F54371">
      <w:pPr>
        <w:pStyle w:val="FootnoteText"/>
        <w:ind w:firstLine="1440"/>
        <w:rPr>
          <w:rFonts w:ascii="Times New Roman" w:hAnsi="Times New Roman"/>
        </w:rPr>
      </w:pPr>
    </w:p>
    <w:p w:rsidR="00F54371" w:rsidRDefault="00F54371" w:rsidP="00F54371">
      <w:pPr>
        <w:pStyle w:val="FootnoteText"/>
        <w:ind w:firstLine="1440"/>
      </w:pPr>
      <w:r w:rsidRPr="00F54371">
        <w:rPr>
          <w:rStyle w:val="FootnoteReference"/>
          <w:rFonts w:ascii="Times New Roman" w:hAnsi="Times New Roman"/>
        </w:rPr>
        <w:footnoteRef/>
      </w:r>
      <w:r>
        <w:rPr>
          <w:rFonts w:ascii="Times New Roman" w:hAnsi="Times New Roman"/>
        </w:rPr>
        <w:t xml:space="preserve">Walter Bauer, </w:t>
      </w:r>
      <w:r w:rsidRPr="0009165C">
        <w:rPr>
          <w:rFonts w:ascii="Times New Roman" w:hAnsi="Times New Roman"/>
          <w:i/>
        </w:rPr>
        <w:t>A Greek-English Lexicon of the New Testament and Other Early Christian Literature</w:t>
      </w:r>
      <w:r>
        <w:rPr>
          <w:rFonts w:ascii="Times New Roman" w:hAnsi="Times New Roman"/>
        </w:rPr>
        <w:t>, rev. and ed. Frederick William Danker, 3</w:t>
      </w:r>
      <w:r w:rsidRPr="0009165C">
        <w:rPr>
          <w:rFonts w:ascii="Times New Roman" w:hAnsi="Times New Roman"/>
        </w:rPr>
        <w:t xml:space="preserve">rd </w:t>
      </w:r>
      <w:r>
        <w:rPr>
          <w:rFonts w:ascii="Times New Roman" w:hAnsi="Times New Roman"/>
        </w:rPr>
        <w:t>ed. (Chicago: University of Chicago Press, 2000), 736-737.</w:t>
      </w:r>
      <w:r>
        <w:t xml:space="preserve"> </w:t>
      </w:r>
    </w:p>
  </w:footnote>
  <w:footnote w:id="22">
    <w:p w:rsidR="00121AEE" w:rsidRDefault="00121AEE" w:rsidP="00121AEE">
      <w:pPr>
        <w:pStyle w:val="FootnoteText"/>
        <w:ind w:firstLine="1440"/>
        <w:rPr>
          <w:rFonts w:ascii="Times New Roman" w:hAnsi="Times New Roman"/>
        </w:rPr>
      </w:pPr>
    </w:p>
    <w:p w:rsidR="00F54371" w:rsidRPr="008B3304" w:rsidRDefault="00F54371" w:rsidP="00121AEE">
      <w:pPr>
        <w:pStyle w:val="FootnoteText"/>
        <w:ind w:firstLine="1440"/>
        <w:rPr>
          <w:rFonts w:ascii="Times New Roman" w:hAnsi="Times New Roman"/>
        </w:rPr>
      </w:pPr>
      <w:r w:rsidRPr="008B3304">
        <w:rPr>
          <w:rStyle w:val="FootnoteReference"/>
          <w:rFonts w:ascii="Times New Roman" w:hAnsi="Times New Roman"/>
        </w:rPr>
        <w:footnoteRef/>
      </w:r>
      <w:proofErr w:type="spellStart"/>
      <w:r w:rsidR="00121AEE" w:rsidRPr="00CD1AC6">
        <w:rPr>
          <w:rFonts w:ascii="Times New Roman" w:hAnsi="Times New Roman"/>
        </w:rPr>
        <w:t>Lukaszewski</w:t>
      </w:r>
      <w:proofErr w:type="spellEnd"/>
      <w:r w:rsidR="00121AEE" w:rsidRPr="00CD1AC6">
        <w:rPr>
          <w:rFonts w:ascii="Times New Roman" w:hAnsi="Times New Roman"/>
        </w:rPr>
        <w:t>, A</w:t>
      </w:r>
      <w:r w:rsidR="00121AEE">
        <w:rPr>
          <w:rFonts w:ascii="Times New Roman" w:hAnsi="Times New Roman"/>
        </w:rPr>
        <w:t>lbert</w:t>
      </w:r>
      <w:r w:rsidR="00121AEE" w:rsidRPr="00CD1AC6">
        <w:rPr>
          <w:rFonts w:ascii="Times New Roman" w:hAnsi="Times New Roman"/>
        </w:rPr>
        <w:t xml:space="preserve"> L., </w:t>
      </w:r>
      <w:r w:rsidR="00121AEE">
        <w:rPr>
          <w:rFonts w:ascii="Times New Roman" w:hAnsi="Times New Roman"/>
        </w:rPr>
        <w:t xml:space="preserve">Mark </w:t>
      </w:r>
      <w:proofErr w:type="spellStart"/>
      <w:r w:rsidR="00121AEE" w:rsidRPr="00CD1AC6">
        <w:rPr>
          <w:rFonts w:ascii="Times New Roman" w:hAnsi="Times New Roman"/>
        </w:rPr>
        <w:t>Dubis</w:t>
      </w:r>
      <w:proofErr w:type="spellEnd"/>
      <w:r w:rsidR="00121AEE" w:rsidRPr="00CD1AC6">
        <w:rPr>
          <w:rFonts w:ascii="Times New Roman" w:hAnsi="Times New Roman"/>
        </w:rPr>
        <w:t xml:space="preserve">, </w:t>
      </w:r>
      <w:r w:rsidR="00121AEE">
        <w:rPr>
          <w:rFonts w:ascii="Times New Roman" w:hAnsi="Times New Roman"/>
        </w:rPr>
        <w:t>and</w:t>
      </w:r>
      <w:r w:rsidR="00121AEE" w:rsidRPr="00CD1AC6">
        <w:rPr>
          <w:rFonts w:ascii="Times New Roman" w:hAnsi="Times New Roman"/>
        </w:rPr>
        <w:t xml:space="preserve"> </w:t>
      </w:r>
      <w:r w:rsidR="00121AEE">
        <w:rPr>
          <w:rFonts w:ascii="Times New Roman" w:hAnsi="Times New Roman"/>
        </w:rPr>
        <w:t xml:space="preserve">J. Ted </w:t>
      </w:r>
      <w:proofErr w:type="spellStart"/>
      <w:r w:rsidR="00121AEE" w:rsidRPr="00CD1AC6">
        <w:rPr>
          <w:rFonts w:ascii="Times New Roman" w:hAnsi="Times New Roman"/>
        </w:rPr>
        <w:t>Blakley</w:t>
      </w:r>
      <w:proofErr w:type="spellEnd"/>
      <w:r w:rsidR="00121AEE">
        <w:rPr>
          <w:rFonts w:ascii="Times New Roman" w:hAnsi="Times New Roman"/>
        </w:rPr>
        <w:t>,</w:t>
      </w:r>
      <w:r w:rsidR="00121AEE" w:rsidRPr="00CD1AC6">
        <w:rPr>
          <w:rFonts w:ascii="Times New Roman" w:hAnsi="Times New Roman"/>
        </w:rPr>
        <w:t xml:space="preserve"> </w:t>
      </w:r>
      <w:r w:rsidR="00121AEE" w:rsidRPr="00CD1AC6">
        <w:rPr>
          <w:rFonts w:ascii="Times New Roman" w:hAnsi="Times New Roman"/>
          <w:i/>
          <w:iCs/>
        </w:rPr>
        <w:t xml:space="preserve">The </w:t>
      </w:r>
      <w:proofErr w:type="spellStart"/>
      <w:r w:rsidR="00121AEE" w:rsidRPr="00CD1AC6">
        <w:rPr>
          <w:rFonts w:ascii="Times New Roman" w:hAnsi="Times New Roman"/>
          <w:i/>
          <w:iCs/>
        </w:rPr>
        <w:t>Lexham</w:t>
      </w:r>
      <w:proofErr w:type="spellEnd"/>
      <w:r w:rsidR="00121AEE" w:rsidRPr="00CD1AC6">
        <w:rPr>
          <w:rFonts w:ascii="Times New Roman" w:hAnsi="Times New Roman"/>
          <w:i/>
          <w:iCs/>
        </w:rPr>
        <w:t xml:space="preserve"> Syntactic Greek New Testament</w:t>
      </w:r>
      <w:r w:rsidR="00121AEE" w:rsidRPr="00CD1AC6">
        <w:rPr>
          <w:rFonts w:ascii="Times New Roman" w:hAnsi="Times New Roman"/>
        </w:rPr>
        <w:t xml:space="preserve"> </w:t>
      </w:r>
      <w:r w:rsidR="00121AEE">
        <w:rPr>
          <w:rFonts w:ascii="Times New Roman" w:hAnsi="Times New Roman"/>
        </w:rPr>
        <w:t>(</w:t>
      </w:r>
      <w:r w:rsidR="00121AEE" w:rsidRPr="00CD1AC6">
        <w:rPr>
          <w:rFonts w:ascii="Times New Roman" w:hAnsi="Times New Roman"/>
        </w:rPr>
        <w:t>Logos Research Systems, Inc.</w:t>
      </w:r>
      <w:r w:rsidR="00121AEE">
        <w:rPr>
          <w:rFonts w:ascii="Times New Roman" w:hAnsi="Times New Roman"/>
        </w:rPr>
        <w:t xml:space="preserve">, </w:t>
      </w:r>
      <w:r w:rsidR="00121AEE" w:rsidRPr="00CD1AC6">
        <w:rPr>
          <w:rFonts w:ascii="Times New Roman" w:hAnsi="Times New Roman"/>
        </w:rPr>
        <w:t>2010</w:t>
      </w:r>
      <w:r w:rsidR="00121AEE">
        <w:rPr>
          <w:rFonts w:ascii="Times New Roman" w:hAnsi="Times New Roman"/>
        </w:rPr>
        <w:t xml:space="preserve">); Aland, Barbara, Kurt Aland, Johannes </w:t>
      </w:r>
      <w:proofErr w:type="spellStart"/>
      <w:r w:rsidR="00121AEE">
        <w:rPr>
          <w:rFonts w:ascii="Times New Roman" w:hAnsi="Times New Roman"/>
        </w:rPr>
        <w:t>Karavidopoulos</w:t>
      </w:r>
      <w:proofErr w:type="spellEnd"/>
      <w:r w:rsidR="00121AEE">
        <w:rPr>
          <w:rFonts w:ascii="Times New Roman" w:hAnsi="Times New Roman"/>
        </w:rPr>
        <w:t xml:space="preserve">, Carlo M. Martini, and Bruce M. Metzger, </w:t>
      </w:r>
      <w:proofErr w:type="spellStart"/>
      <w:r w:rsidR="00121AEE" w:rsidRPr="00AE48BE">
        <w:rPr>
          <w:rFonts w:ascii="Times New Roman" w:hAnsi="Times New Roman"/>
          <w:i/>
        </w:rPr>
        <w:t>Novum</w:t>
      </w:r>
      <w:proofErr w:type="spellEnd"/>
      <w:r w:rsidR="00121AEE" w:rsidRPr="00AE48BE">
        <w:rPr>
          <w:rFonts w:ascii="Times New Roman" w:hAnsi="Times New Roman"/>
          <w:i/>
        </w:rPr>
        <w:t xml:space="preserve"> </w:t>
      </w:r>
      <w:proofErr w:type="spellStart"/>
      <w:r w:rsidR="00121AEE" w:rsidRPr="00AE48BE">
        <w:rPr>
          <w:rFonts w:ascii="Times New Roman" w:hAnsi="Times New Roman"/>
          <w:i/>
        </w:rPr>
        <w:t>Testamentum</w:t>
      </w:r>
      <w:proofErr w:type="spellEnd"/>
      <w:r w:rsidR="00121AEE" w:rsidRPr="00AE48BE">
        <w:rPr>
          <w:rFonts w:ascii="Times New Roman" w:hAnsi="Times New Roman"/>
          <w:i/>
        </w:rPr>
        <w:t xml:space="preserve"> </w:t>
      </w:r>
      <w:proofErr w:type="spellStart"/>
      <w:r w:rsidR="00121AEE" w:rsidRPr="00AE48BE">
        <w:rPr>
          <w:rFonts w:ascii="Times New Roman" w:hAnsi="Times New Roman"/>
          <w:i/>
        </w:rPr>
        <w:t>Graece</w:t>
      </w:r>
      <w:proofErr w:type="spellEnd"/>
      <w:r w:rsidR="00121AEE">
        <w:rPr>
          <w:rFonts w:ascii="Times New Roman" w:hAnsi="Times New Roman"/>
        </w:rPr>
        <w:t>, 27</w:t>
      </w:r>
      <w:r w:rsidR="00121AEE">
        <w:rPr>
          <w:rFonts w:ascii="Times New Roman" w:hAnsi="Times New Roman"/>
          <w:vertAlign w:val="superscript"/>
        </w:rPr>
        <w:t xml:space="preserve">th </w:t>
      </w:r>
      <w:r w:rsidR="00121AEE">
        <w:rPr>
          <w:rFonts w:ascii="Times New Roman" w:hAnsi="Times New Roman"/>
        </w:rPr>
        <w:t xml:space="preserve">ed. (Deutsche </w:t>
      </w:r>
      <w:proofErr w:type="spellStart"/>
      <w:r w:rsidR="00121AEE">
        <w:rPr>
          <w:rFonts w:ascii="Times New Roman" w:hAnsi="Times New Roman"/>
        </w:rPr>
        <w:t>Bibe</w:t>
      </w:r>
      <w:r w:rsidR="00EC786B">
        <w:rPr>
          <w:rFonts w:ascii="Times New Roman" w:hAnsi="Times New Roman"/>
        </w:rPr>
        <w:t>lgesellschaft</w:t>
      </w:r>
      <w:proofErr w:type="spellEnd"/>
      <w:r w:rsidR="00EC786B">
        <w:rPr>
          <w:rFonts w:ascii="Times New Roman" w:hAnsi="Times New Roman"/>
        </w:rPr>
        <w:t xml:space="preserve">: Stuttgart, 1994), </w:t>
      </w:r>
      <w:proofErr w:type="spellStart"/>
      <w:r w:rsidR="00EC786B">
        <w:rPr>
          <w:rFonts w:ascii="Times New Roman" w:hAnsi="Times New Roman"/>
        </w:rPr>
        <w:t>Gramcord</w:t>
      </w:r>
      <w:proofErr w:type="spellEnd"/>
      <w:r w:rsidR="00EC786B">
        <w:rPr>
          <w:rFonts w:ascii="Times New Roman" w:hAnsi="Times New Roman"/>
        </w:rPr>
        <w:t xml:space="preserve"> edition. </w:t>
      </w:r>
    </w:p>
  </w:footnote>
  <w:footnote w:id="23">
    <w:p w:rsidR="001B0A3E" w:rsidRDefault="001B0A3E" w:rsidP="001B0A3E">
      <w:pPr>
        <w:pStyle w:val="FootnoteText"/>
        <w:ind w:firstLine="1440"/>
        <w:rPr>
          <w:rFonts w:ascii="Times New Roman" w:hAnsi="Times New Roman"/>
        </w:rPr>
      </w:pPr>
    </w:p>
    <w:p w:rsidR="001B0A3E" w:rsidRPr="00AE7FA2" w:rsidRDefault="001B0A3E" w:rsidP="001B0A3E">
      <w:pPr>
        <w:pStyle w:val="FootnoteText"/>
        <w:ind w:firstLine="1440"/>
        <w:rPr>
          <w:rFonts w:ascii="Times New Roman" w:hAnsi="Times New Roman"/>
        </w:rPr>
      </w:pPr>
      <w:r w:rsidRPr="00AE7FA2">
        <w:rPr>
          <w:rStyle w:val="FootnoteReference"/>
          <w:rFonts w:ascii="Times New Roman" w:hAnsi="Times New Roman"/>
        </w:rPr>
        <w:footnoteRef/>
      </w:r>
      <w:r>
        <w:rPr>
          <w:rFonts w:ascii="Times New Roman" w:hAnsi="Times New Roman"/>
        </w:rPr>
        <w:t xml:space="preserve">Since the sources have labeled these occurrences as continuative, we will not attempt to demonstrate their +Distinctive nature.  Since </w:t>
      </w:r>
      <w:r w:rsidRPr="006032CB">
        <w:rPr>
          <w:rFonts w:ascii="Times New Roman" w:hAnsi="Times New Roman"/>
          <w:i/>
        </w:rPr>
        <w:t>continuative</w:t>
      </w:r>
      <w:r>
        <w:rPr>
          <w:rFonts w:ascii="Times New Roman" w:hAnsi="Times New Roman"/>
        </w:rPr>
        <w:t xml:space="preserve"> is similar to </w:t>
      </w:r>
      <w:r w:rsidRPr="006032CB">
        <w:rPr>
          <w:rFonts w:ascii="Times New Roman" w:hAnsi="Times New Roman"/>
          <w:i/>
        </w:rPr>
        <w:t>+Distinctive</w:t>
      </w:r>
      <w:r>
        <w:rPr>
          <w:rFonts w:ascii="Times New Roman" w:hAnsi="Times New Roman"/>
        </w:rPr>
        <w:t xml:space="preserve"> I have chosen to focus on the +Inferential aspect of group two as the primary point to be established.  The degree of similarity between these two descriptions depends on what definition of continuative is used.  S</w:t>
      </w:r>
      <w:r w:rsidR="00974B3D">
        <w:rPr>
          <w:rFonts w:ascii="Times New Roman" w:hAnsi="Times New Roman"/>
        </w:rPr>
        <w:t>ee discussion in chapter three</w:t>
      </w:r>
      <w:r>
        <w:rPr>
          <w:rFonts w:ascii="Times New Roman" w:hAnsi="Times New Roman"/>
        </w:rPr>
        <w:t>.</w:t>
      </w:r>
    </w:p>
  </w:footnote>
  <w:footnote w:id="24">
    <w:p w:rsidR="00CD1BBF" w:rsidRDefault="00CD1BBF" w:rsidP="00CD1BBF">
      <w:pPr>
        <w:pStyle w:val="FootnoteText"/>
        <w:ind w:firstLine="1440"/>
        <w:rPr>
          <w:rFonts w:ascii="Times New Roman" w:hAnsi="Times New Roman"/>
        </w:rPr>
      </w:pPr>
    </w:p>
    <w:p w:rsidR="00CD1BBF" w:rsidRPr="00A560E1" w:rsidRDefault="00CD1BBF" w:rsidP="00CD1BBF">
      <w:pPr>
        <w:pStyle w:val="FootnoteText"/>
        <w:ind w:firstLine="1440"/>
        <w:rPr>
          <w:rFonts w:ascii="Times New Roman" w:hAnsi="Times New Roman"/>
        </w:rPr>
      </w:pPr>
      <w:r w:rsidRPr="00A560E1">
        <w:rPr>
          <w:rStyle w:val="FootnoteReference"/>
          <w:rFonts w:ascii="Times New Roman" w:hAnsi="Times New Roman"/>
        </w:rPr>
        <w:footnoteRef/>
      </w:r>
      <w:r w:rsidRPr="00A560E1">
        <w:rPr>
          <w:rFonts w:ascii="Times New Roman" w:hAnsi="Times New Roman"/>
        </w:rPr>
        <w:t xml:space="preserve">For works that </w:t>
      </w:r>
      <w:r>
        <w:rPr>
          <w:rFonts w:ascii="Times New Roman" w:hAnsi="Times New Roman"/>
        </w:rPr>
        <w:t>make such claims</w:t>
      </w:r>
      <w:r w:rsidRPr="00A560E1">
        <w:rPr>
          <w:rFonts w:ascii="Times New Roman" w:hAnsi="Times New Roman"/>
        </w:rPr>
        <w:t>, see</w:t>
      </w:r>
      <w:r>
        <w:rPr>
          <w:rFonts w:ascii="Times New Roman" w:hAnsi="Times New Roman"/>
        </w:rPr>
        <w:t xml:space="preserve"> W. F. Moulton, A. S. </w:t>
      </w:r>
      <w:proofErr w:type="spellStart"/>
      <w:r>
        <w:rPr>
          <w:rFonts w:ascii="Times New Roman" w:hAnsi="Times New Roman"/>
        </w:rPr>
        <w:t>Geden</w:t>
      </w:r>
      <w:proofErr w:type="spellEnd"/>
      <w:r>
        <w:rPr>
          <w:rFonts w:ascii="Times New Roman" w:hAnsi="Times New Roman"/>
        </w:rPr>
        <w:t xml:space="preserve">, and H. K. Moulton, Concordance to the Greek New Testament (Edinburgh: T. and T. Clark, 1978); Dana and </w:t>
      </w:r>
      <w:proofErr w:type="spellStart"/>
      <w:r>
        <w:rPr>
          <w:rFonts w:ascii="Times New Roman" w:hAnsi="Times New Roman"/>
        </w:rPr>
        <w:t>Mantey</w:t>
      </w:r>
      <w:proofErr w:type="spellEnd"/>
      <w:r>
        <w:rPr>
          <w:rFonts w:ascii="Times New Roman" w:hAnsi="Times New Roman"/>
        </w:rPr>
        <w:t>, 252-258</w:t>
      </w:r>
      <w:proofErr w:type="gramStart"/>
      <w:r>
        <w:rPr>
          <w:rFonts w:ascii="Times New Roman" w:hAnsi="Times New Roman"/>
        </w:rPr>
        <w:t xml:space="preserve">; </w:t>
      </w:r>
      <w:r w:rsidRPr="00A560E1">
        <w:rPr>
          <w:rFonts w:ascii="Times New Roman" w:hAnsi="Times New Roman"/>
        </w:rPr>
        <w:t xml:space="preserve"> and</w:t>
      </w:r>
      <w:proofErr w:type="gramEnd"/>
      <w:r w:rsidRPr="00A560E1">
        <w:rPr>
          <w:rFonts w:ascii="Times New Roman" w:hAnsi="Times New Roman"/>
        </w:rPr>
        <w:t xml:space="preserve"> </w:t>
      </w:r>
      <w:r>
        <w:rPr>
          <w:rFonts w:ascii="Times New Roman" w:hAnsi="Times New Roman"/>
        </w:rPr>
        <w:t>Porter, 214-215</w:t>
      </w:r>
      <w:r w:rsidRPr="00A560E1">
        <w:rPr>
          <w:rFonts w:ascii="Times New Roman" w:hAnsi="Times New Roman"/>
        </w:rPr>
        <w:t>.  BDAG mentions both but seems to doubt the validity of either</w:t>
      </w:r>
      <w:r>
        <w:rPr>
          <w:rFonts w:ascii="Times New Roman" w:hAnsi="Times New Roman"/>
        </w:rPr>
        <w:t>, BDAG, 737</w:t>
      </w:r>
      <w:r w:rsidRPr="00A560E1">
        <w:rPr>
          <w:rFonts w:ascii="Times New Roman" w:hAnsi="Times New Roman"/>
        </w:rPr>
        <w:t xml:space="preserve">.  </w:t>
      </w:r>
      <w:r>
        <w:rPr>
          <w:rFonts w:ascii="Times New Roman" w:hAnsi="Times New Roman"/>
        </w:rPr>
        <w:t xml:space="preserve">Daniel Wallace lists </w:t>
      </w:r>
      <w:r>
        <w:rPr>
          <w:rFonts w:ascii="Times New Roman" w:hAnsi="Times New Roman"/>
          <w:lang w:val="el-GR"/>
        </w:rPr>
        <w:t>οὖν</w:t>
      </w:r>
      <w:r>
        <w:rPr>
          <w:rFonts w:ascii="Times New Roman" w:hAnsi="Times New Roman"/>
        </w:rPr>
        <w:t xml:space="preserve"> as being emphatic, but does not say it is adversative, Wallace, 666-678.</w:t>
      </w:r>
    </w:p>
  </w:footnote>
  <w:footnote w:id="25">
    <w:p w:rsidR="00CD1BBF" w:rsidRDefault="00CD1BBF">
      <w:pPr>
        <w:pStyle w:val="FootnoteText"/>
      </w:pPr>
    </w:p>
    <w:p w:rsidR="00CD1BBF" w:rsidRPr="00CD1BBF" w:rsidRDefault="00CD1BBF" w:rsidP="00CD1BBF">
      <w:pPr>
        <w:pStyle w:val="FootnoteText"/>
        <w:ind w:firstLine="1440"/>
        <w:rPr>
          <w:rFonts w:ascii="Times New Roman" w:hAnsi="Times New Roman"/>
        </w:rPr>
      </w:pPr>
      <w:r w:rsidRPr="00CD1BBF">
        <w:rPr>
          <w:rStyle w:val="FootnoteReference"/>
          <w:rFonts w:ascii="Times New Roman" w:hAnsi="Times New Roman"/>
        </w:rPr>
        <w:footnoteRef/>
      </w:r>
      <w:r>
        <w:rPr>
          <w:rFonts w:ascii="Times New Roman" w:hAnsi="Times New Roman"/>
        </w:rPr>
        <w:t xml:space="preserve">Those claimed </w:t>
      </w:r>
      <w:r w:rsidRPr="00CD1BBF">
        <w:rPr>
          <w:rFonts w:ascii="Times New Roman" w:hAnsi="Times New Roman"/>
        </w:rPr>
        <w:t xml:space="preserve">emphatic are Rom 4:10, 5:9, 11:13, and 1 </w:t>
      </w:r>
      <w:proofErr w:type="spellStart"/>
      <w:r w:rsidRPr="00CD1BBF">
        <w:rPr>
          <w:rFonts w:ascii="Times New Roman" w:hAnsi="Times New Roman"/>
        </w:rPr>
        <w:t>Cor</w:t>
      </w:r>
      <w:proofErr w:type="spellEnd"/>
      <w:r w:rsidRPr="00CD1BBF">
        <w:rPr>
          <w:rFonts w:ascii="Times New Roman" w:hAnsi="Times New Roman"/>
        </w:rPr>
        <w:t xml:space="preserve"> 6:7</w:t>
      </w:r>
      <w:r>
        <w:rPr>
          <w:rFonts w:ascii="Times New Roman" w:hAnsi="Times New Roman"/>
        </w:rPr>
        <w:t>;</w:t>
      </w:r>
      <w:r w:rsidRPr="00CD1BBF">
        <w:rPr>
          <w:rFonts w:ascii="Times New Roman" w:hAnsi="Times New Roman"/>
        </w:rPr>
        <w:t xml:space="preserve"> </w:t>
      </w:r>
      <w:r>
        <w:rPr>
          <w:rFonts w:ascii="Times New Roman" w:hAnsi="Times New Roman"/>
        </w:rPr>
        <w:t>t</w:t>
      </w:r>
      <w:r w:rsidRPr="00CD1BBF">
        <w:rPr>
          <w:rFonts w:ascii="Times New Roman" w:hAnsi="Times New Roman"/>
        </w:rPr>
        <w:t xml:space="preserve">hose claimed adversative are Rom 2:21; 10:14; 11:1; 1 </w:t>
      </w:r>
      <w:proofErr w:type="spellStart"/>
      <w:r w:rsidRPr="00CD1BBF">
        <w:rPr>
          <w:rFonts w:ascii="Times New Roman" w:hAnsi="Times New Roman"/>
        </w:rPr>
        <w:t>Cor</w:t>
      </w:r>
      <w:proofErr w:type="spellEnd"/>
      <w:r w:rsidRPr="00CD1BBF">
        <w:rPr>
          <w:rFonts w:ascii="Times New Roman" w:hAnsi="Times New Roman"/>
        </w:rPr>
        <w:t xml:space="preserve"> 11:20.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858224"/>
      <w:docPartObj>
        <w:docPartGallery w:val="Page Numbers (Top of Page)"/>
        <w:docPartUnique/>
      </w:docPartObj>
    </w:sdtPr>
    <w:sdtEndPr>
      <w:rPr>
        <w:noProof/>
      </w:rPr>
    </w:sdtEndPr>
    <w:sdtContent>
      <w:p w:rsidR="00BD12B1" w:rsidRDefault="002B4369" w:rsidP="002B4369">
        <w:pPr>
          <w:pStyle w:val="Header"/>
          <w:jc w:val="center"/>
        </w:pPr>
        <w:r>
          <w:fldChar w:fldCharType="begin"/>
        </w:r>
        <w:r>
          <w:instrText xml:space="preserve"> PAGE   \* MERGEFORMAT </w:instrText>
        </w:r>
        <w:r>
          <w:fldChar w:fldCharType="separate"/>
        </w:r>
        <w:r w:rsidR="00810E30">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25AB"/>
    <w:multiLevelType w:val="hybridMultilevel"/>
    <w:tmpl w:val="76808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F357CE"/>
    <w:multiLevelType w:val="hybridMultilevel"/>
    <w:tmpl w:val="47BC6D56"/>
    <w:lvl w:ilvl="0" w:tplc="D3FE7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325D28"/>
    <w:multiLevelType w:val="hybridMultilevel"/>
    <w:tmpl w:val="FF6C6176"/>
    <w:lvl w:ilvl="0" w:tplc="0CCC2E5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636699"/>
    <w:multiLevelType w:val="hybridMultilevel"/>
    <w:tmpl w:val="6F42D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FA6837"/>
    <w:multiLevelType w:val="hybridMultilevel"/>
    <w:tmpl w:val="8682A1A8"/>
    <w:lvl w:ilvl="0" w:tplc="087E35D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222C97"/>
    <w:multiLevelType w:val="hybridMultilevel"/>
    <w:tmpl w:val="D424F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1D1FC2"/>
    <w:multiLevelType w:val="hybridMultilevel"/>
    <w:tmpl w:val="40B251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CDB24EF"/>
    <w:multiLevelType w:val="hybridMultilevel"/>
    <w:tmpl w:val="CA56DB14"/>
    <w:lvl w:ilvl="0" w:tplc="682E0526">
      <w:start w:val="1"/>
      <w:numFmt w:val="decimal"/>
      <w:lvlText w:val="%1."/>
      <w:lvlJc w:val="left"/>
      <w:pPr>
        <w:ind w:left="360" w:hanging="360"/>
      </w:pPr>
      <w:rPr>
        <w:rFonts w:hint="default"/>
      </w:rPr>
    </w:lvl>
    <w:lvl w:ilvl="1" w:tplc="04090015">
      <w:start w:val="1"/>
      <w:numFmt w:val="upperLetter"/>
      <w:lvlText w:val="%2."/>
      <w:lvlJc w:val="left"/>
      <w:pPr>
        <w:tabs>
          <w:tab w:val="num" w:pos="1080"/>
        </w:tabs>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4"/>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E6"/>
    <w:rsid w:val="0000074C"/>
    <w:rsid w:val="00010E9C"/>
    <w:rsid w:val="00017285"/>
    <w:rsid w:val="00042DC0"/>
    <w:rsid w:val="000473E9"/>
    <w:rsid w:val="000523A9"/>
    <w:rsid w:val="00057027"/>
    <w:rsid w:val="00061F61"/>
    <w:rsid w:val="000651BA"/>
    <w:rsid w:val="00066607"/>
    <w:rsid w:val="000707AD"/>
    <w:rsid w:val="00077841"/>
    <w:rsid w:val="00094D51"/>
    <w:rsid w:val="00097747"/>
    <w:rsid w:val="000D0D94"/>
    <w:rsid w:val="000D5FAB"/>
    <w:rsid w:val="000E1A5D"/>
    <w:rsid w:val="000E21AE"/>
    <w:rsid w:val="000F294D"/>
    <w:rsid w:val="000F6172"/>
    <w:rsid w:val="00100BF3"/>
    <w:rsid w:val="001015C0"/>
    <w:rsid w:val="001074B9"/>
    <w:rsid w:val="0011493B"/>
    <w:rsid w:val="001205C1"/>
    <w:rsid w:val="00121AEE"/>
    <w:rsid w:val="00126C82"/>
    <w:rsid w:val="00133061"/>
    <w:rsid w:val="001330DB"/>
    <w:rsid w:val="00136AF5"/>
    <w:rsid w:val="001379CC"/>
    <w:rsid w:val="00147D91"/>
    <w:rsid w:val="00147DC1"/>
    <w:rsid w:val="001535CE"/>
    <w:rsid w:val="001566C4"/>
    <w:rsid w:val="00160BFB"/>
    <w:rsid w:val="001610DD"/>
    <w:rsid w:val="001619E5"/>
    <w:rsid w:val="001636AB"/>
    <w:rsid w:val="0017278C"/>
    <w:rsid w:val="00175BA0"/>
    <w:rsid w:val="0018370B"/>
    <w:rsid w:val="00184216"/>
    <w:rsid w:val="00191449"/>
    <w:rsid w:val="001A68EE"/>
    <w:rsid w:val="001B0A3E"/>
    <w:rsid w:val="001B1E27"/>
    <w:rsid w:val="001B6DF9"/>
    <w:rsid w:val="001C785F"/>
    <w:rsid w:val="001D411D"/>
    <w:rsid w:val="001D6DC8"/>
    <w:rsid w:val="001E0347"/>
    <w:rsid w:val="001E2414"/>
    <w:rsid w:val="00203F93"/>
    <w:rsid w:val="00206C47"/>
    <w:rsid w:val="00207467"/>
    <w:rsid w:val="0021450C"/>
    <w:rsid w:val="0021621F"/>
    <w:rsid w:val="002162DA"/>
    <w:rsid w:val="002211CB"/>
    <w:rsid w:val="002261AC"/>
    <w:rsid w:val="0022693F"/>
    <w:rsid w:val="002354D2"/>
    <w:rsid w:val="00253F4D"/>
    <w:rsid w:val="00256202"/>
    <w:rsid w:val="00263004"/>
    <w:rsid w:val="002704AC"/>
    <w:rsid w:val="00280360"/>
    <w:rsid w:val="00282ACB"/>
    <w:rsid w:val="00282AE3"/>
    <w:rsid w:val="002976F4"/>
    <w:rsid w:val="002A060E"/>
    <w:rsid w:val="002A4A6A"/>
    <w:rsid w:val="002B1614"/>
    <w:rsid w:val="002B17D8"/>
    <w:rsid w:val="002B4369"/>
    <w:rsid w:val="002C3460"/>
    <w:rsid w:val="002C4C23"/>
    <w:rsid w:val="002E0438"/>
    <w:rsid w:val="002E559E"/>
    <w:rsid w:val="002E67D3"/>
    <w:rsid w:val="003030C2"/>
    <w:rsid w:val="003115F9"/>
    <w:rsid w:val="00316699"/>
    <w:rsid w:val="00317C47"/>
    <w:rsid w:val="00332501"/>
    <w:rsid w:val="003363F9"/>
    <w:rsid w:val="00361712"/>
    <w:rsid w:val="00366C1A"/>
    <w:rsid w:val="003715D3"/>
    <w:rsid w:val="00376AFF"/>
    <w:rsid w:val="003A1530"/>
    <w:rsid w:val="003B420A"/>
    <w:rsid w:val="003C17F3"/>
    <w:rsid w:val="003C1B0B"/>
    <w:rsid w:val="003F026D"/>
    <w:rsid w:val="003F4DA8"/>
    <w:rsid w:val="00401BCC"/>
    <w:rsid w:val="00411E73"/>
    <w:rsid w:val="0041277D"/>
    <w:rsid w:val="0041442A"/>
    <w:rsid w:val="00417E79"/>
    <w:rsid w:val="00422143"/>
    <w:rsid w:val="00432425"/>
    <w:rsid w:val="00435944"/>
    <w:rsid w:val="0044279C"/>
    <w:rsid w:val="00444D58"/>
    <w:rsid w:val="0045506B"/>
    <w:rsid w:val="004602A9"/>
    <w:rsid w:val="00465B8A"/>
    <w:rsid w:val="004767FE"/>
    <w:rsid w:val="004776F6"/>
    <w:rsid w:val="004864C8"/>
    <w:rsid w:val="004969F6"/>
    <w:rsid w:val="004A12AB"/>
    <w:rsid w:val="004A6718"/>
    <w:rsid w:val="004B7C12"/>
    <w:rsid w:val="004C28C8"/>
    <w:rsid w:val="004D0722"/>
    <w:rsid w:val="004D57B7"/>
    <w:rsid w:val="004E5A65"/>
    <w:rsid w:val="004F543A"/>
    <w:rsid w:val="00504D82"/>
    <w:rsid w:val="005118A5"/>
    <w:rsid w:val="00512B31"/>
    <w:rsid w:val="00517C03"/>
    <w:rsid w:val="00526A6F"/>
    <w:rsid w:val="00537291"/>
    <w:rsid w:val="005468F0"/>
    <w:rsid w:val="00563C49"/>
    <w:rsid w:val="00565762"/>
    <w:rsid w:val="00567720"/>
    <w:rsid w:val="00570717"/>
    <w:rsid w:val="00570B44"/>
    <w:rsid w:val="00571824"/>
    <w:rsid w:val="0057709E"/>
    <w:rsid w:val="00581A9F"/>
    <w:rsid w:val="00582322"/>
    <w:rsid w:val="00582F27"/>
    <w:rsid w:val="005872B8"/>
    <w:rsid w:val="00597534"/>
    <w:rsid w:val="005A2F09"/>
    <w:rsid w:val="005B0585"/>
    <w:rsid w:val="005B4A8E"/>
    <w:rsid w:val="005B684A"/>
    <w:rsid w:val="005B79EA"/>
    <w:rsid w:val="005C2032"/>
    <w:rsid w:val="005C4B1F"/>
    <w:rsid w:val="005D6CCA"/>
    <w:rsid w:val="005F2C07"/>
    <w:rsid w:val="005F37F2"/>
    <w:rsid w:val="005F3D1D"/>
    <w:rsid w:val="005F46A7"/>
    <w:rsid w:val="006109F7"/>
    <w:rsid w:val="00637093"/>
    <w:rsid w:val="00652ADA"/>
    <w:rsid w:val="006555A4"/>
    <w:rsid w:val="00663432"/>
    <w:rsid w:val="00665631"/>
    <w:rsid w:val="006708FD"/>
    <w:rsid w:val="00670D33"/>
    <w:rsid w:val="0068065D"/>
    <w:rsid w:val="0068298D"/>
    <w:rsid w:val="00693459"/>
    <w:rsid w:val="006B2058"/>
    <w:rsid w:val="006B44BC"/>
    <w:rsid w:val="006B54D9"/>
    <w:rsid w:val="006B797A"/>
    <w:rsid w:val="006C5BD2"/>
    <w:rsid w:val="006D06C7"/>
    <w:rsid w:val="006D4B2B"/>
    <w:rsid w:val="006E1269"/>
    <w:rsid w:val="006F0673"/>
    <w:rsid w:val="006F44A3"/>
    <w:rsid w:val="00700BB1"/>
    <w:rsid w:val="007107A2"/>
    <w:rsid w:val="007127FB"/>
    <w:rsid w:val="00715B9D"/>
    <w:rsid w:val="0072495D"/>
    <w:rsid w:val="00731E6D"/>
    <w:rsid w:val="00735691"/>
    <w:rsid w:val="00735A23"/>
    <w:rsid w:val="00737562"/>
    <w:rsid w:val="00744520"/>
    <w:rsid w:val="00753919"/>
    <w:rsid w:val="00756030"/>
    <w:rsid w:val="007622BF"/>
    <w:rsid w:val="007658FE"/>
    <w:rsid w:val="00772808"/>
    <w:rsid w:val="00777F26"/>
    <w:rsid w:val="0078254F"/>
    <w:rsid w:val="007843ED"/>
    <w:rsid w:val="00784787"/>
    <w:rsid w:val="00785498"/>
    <w:rsid w:val="00785577"/>
    <w:rsid w:val="007962FC"/>
    <w:rsid w:val="007B0151"/>
    <w:rsid w:val="007B6E3A"/>
    <w:rsid w:val="007C1F88"/>
    <w:rsid w:val="007D2516"/>
    <w:rsid w:val="00810E30"/>
    <w:rsid w:val="00811CE1"/>
    <w:rsid w:val="00814B7B"/>
    <w:rsid w:val="008208DC"/>
    <w:rsid w:val="00825D6F"/>
    <w:rsid w:val="00845050"/>
    <w:rsid w:val="008454CB"/>
    <w:rsid w:val="008470CF"/>
    <w:rsid w:val="00851708"/>
    <w:rsid w:val="00864030"/>
    <w:rsid w:val="008713D4"/>
    <w:rsid w:val="008B3304"/>
    <w:rsid w:val="008B61D2"/>
    <w:rsid w:val="008C00DA"/>
    <w:rsid w:val="008D6AF2"/>
    <w:rsid w:val="008E1D05"/>
    <w:rsid w:val="008E51A7"/>
    <w:rsid w:val="008F0FC2"/>
    <w:rsid w:val="00900B4B"/>
    <w:rsid w:val="00903F7C"/>
    <w:rsid w:val="00904456"/>
    <w:rsid w:val="009049E2"/>
    <w:rsid w:val="00917766"/>
    <w:rsid w:val="00917EE2"/>
    <w:rsid w:val="009325F7"/>
    <w:rsid w:val="00946C9C"/>
    <w:rsid w:val="0094782A"/>
    <w:rsid w:val="00955352"/>
    <w:rsid w:val="00955869"/>
    <w:rsid w:val="00962195"/>
    <w:rsid w:val="00972F9D"/>
    <w:rsid w:val="00974B3D"/>
    <w:rsid w:val="00985237"/>
    <w:rsid w:val="00990C17"/>
    <w:rsid w:val="00994139"/>
    <w:rsid w:val="009A3485"/>
    <w:rsid w:val="009B1FD5"/>
    <w:rsid w:val="009B30E2"/>
    <w:rsid w:val="009B3957"/>
    <w:rsid w:val="009B7A2D"/>
    <w:rsid w:val="009C2B97"/>
    <w:rsid w:val="009C403C"/>
    <w:rsid w:val="009D3948"/>
    <w:rsid w:val="009D72B6"/>
    <w:rsid w:val="009E1D4B"/>
    <w:rsid w:val="009E7A08"/>
    <w:rsid w:val="00A06E78"/>
    <w:rsid w:val="00A072A0"/>
    <w:rsid w:val="00A16D0D"/>
    <w:rsid w:val="00A21018"/>
    <w:rsid w:val="00A249CC"/>
    <w:rsid w:val="00A311D3"/>
    <w:rsid w:val="00A347E3"/>
    <w:rsid w:val="00A34A0F"/>
    <w:rsid w:val="00A36693"/>
    <w:rsid w:val="00A42B94"/>
    <w:rsid w:val="00A43DF9"/>
    <w:rsid w:val="00A519ED"/>
    <w:rsid w:val="00A556C5"/>
    <w:rsid w:val="00A560E1"/>
    <w:rsid w:val="00A64550"/>
    <w:rsid w:val="00A66F6A"/>
    <w:rsid w:val="00A717C1"/>
    <w:rsid w:val="00A753C9"/>
    <w:rsid w:val="00A80682"/>
    <w:rsid w:val="00A81C6A"/>
    <w:rsid w:val="00A81DD0"/>
    <w:rsid w:val="00A847CB"/>
    <w:rsid w:val="00A84EA3"/>
    <w:rsid w:val="00A850F4"/>
    <w:rsid w:val="00A85B18"/>
    <w:rsid w:val="00A92E63"/>
    <w:rsid w:val="00A95203"/>
    <w:rsid w:val="00AA21B0"/>
    <w:rsid w:val="00AA3286"/>
    <w:rsid w:val="00AB04F1"/>
    <w:rsid w:val="00AB1326"/>
    <w:rsid w:val="00AB5535"/>
    <w:rsid w:val="00AC0057"/>
    <w:rsid w:val="00AC526B"/>
    <w:rsid w:val="00AD2F05"/>
    <w:rsid w:val="00AE0D57"/>
    <w:rsid w:val="00AE25A1"/>
    <w:rsid w:val="00AE48BE"/>
    <w:rsid w:val="00AF1AC4"/>
    <w:rsid w:val="00AF20CF"/>
    <w:rsid w:val="00B0654C"/>
    <w:rsid w:val="00B1672B"/>
    <w:rsid w:val="00B2243B"/>
    <w:rsid w:val="00B25053"/>
    <w:rsid w:val="00B3368A"/>
    <w:rsid w:val="00B43317"/>
    <w:rsid w:val="00B46CE6"/>
    <w:rsid w:val="00B60B38"/>
    <w:rsid w:val="00B67215"/>
    <w:rsid w:val="00B74303"/>
    <w:rsid w:val="00B75420"/>
    <w:rsid w:val="00B80AF6"/>
    <w:rsid w:val="00B81805"/>
    <w:rsid w:val="00B92E51"/>
    <w:rsid w:val="00B97C69"/>
    <w:rsid w:val="00BA43F7"/>
    <w:rsid w:val="00BB7A45"/>
    <w:rsid w:val="00BC1E88"/>
    <w:rsid w:val="00BC3CC1"/>
    <w:rsid w:val="00BC3EF6"/>
    <w:rsid w:val="00BC4999"/>
    <w:rsid w:val="00BD12B1"/>
    <w:rsid w:val="00BD2A32"/>
    <w:rsid w:val="00BD4917"/>
    <w:rsid w:val="00BE0785"/>
    <w:rsid w:val="00BE587E"/>
    <w:rsid w:val="00BE6170"/>
    <w:rsid w:val="00BF0308"/>
    <w:rsid w:val="00BF3FCF"/>
    <w:rsid w:val="00BF6F46"/>
    <w:rsid w:val="00C05F1F"/>
    <w:rsid w:val="00C06EEC"/>
    <w:rsid w:val="00C11601"/>
    <w:rsid w:val="00C1440F"/>
    <w:rsid w:val="00C1736F"/>
    <w:rsid w:val="00C21C29"/>
    <w:rsid w:val="00C25652"/>
    <w:rsid w:val="00C314EB"/>
    <w:rsid w:val="00C35E81"/>
    <w:rsid w:val="00C37048"/>
    <w:rsid w:val="00C371DB"/>
    <w:rsid w:val="00C41458"/>
    <w:rsid w:val="00C47D21"/>
    <w:rsid w:val="00C54A6D"/>
    <w:rsid w:val="00C55202"/>
    <w:rsid w:val="00C62ED0"/>
    <w:rsid w:val="00C63332"/>
    <w:rsid w:val="00C64541"/>
    <w:rsid w:val="00C679AD"/>
    <w:rsid w:val="00C717E7"/>
    <w:rsid w:val="00C737FC"/>
    <w:rsid w:val="00C86543"/>
    <w:rsid w:val="00C92BA8"/>
    <w:rsid w:val="00C939DA"/>
    <w:rsid w:val="00CA0064"/>
    <w:rsid w:val="00CA1C4E"/>
    <w:rsid w:val="00CA5ED9"/>
    <w:rsid w:val="00CA68A8"/>
    <w:rsid w:val="00CB1058"/>
    <w:rsid w:val="00CB1FAD"/>
    <w:rsid w:val="00CB23E3"/>
    <w:rsid w:val="00CD0666"/>
    <w:rsid w:val="00CD1BBF"/>
    <w:rsid w:val="00CD400E"/>
    <w:rsid w:val="00CE133A"/>
    <w:rsid w:val="00CE1AEA"/>
    <w:rsid w:val="00CE2F40"/>
    <w:rsid w:val="00D05E69"/>
    <w:rsid w:val="00D1001F"/>
    <w:rsid w:val="00D15020"/>
    <w:rsid w:val="00D16C01"/>
    <w:rsid w:val="00D33C96"/>
    <w:rsid w:val="00D44442"/>
    <w:rsid w:val="00D44C09"/>
    <w:rsid w:val="00D46399"/>
    <w:rsid w:val="00D56DCC"/>
    <w:rsid w:val="00D65340"/>
    <w:rsid w:val="00D71AD5"/>
    <w:rsid w:val="00D8021A"/>
    <w:rsid w:val="00D86574"/>
    <w:rsid w:val="00D8753B"/>
    <w:rsid w:val="00D95EF3"/>
    <w:rsid w:val="00DA57CC"/>
    <w:rsid w:val="00DA7704"/>
    <w:rsid w:val="00DB5FF3"/>
    <w:rsid w:val="00DC5E40"/>
    <w:rsid w:val="00DC6533"/>
    <w:rsid w:val="00DD0531"/>
    <w:rsid w:val="00DD0823"/>
    <w:rsid w:val="00DD1F58"/>
    <w:rsid w:val="00DD2C6E"/>
    <w:rsid w:val="00DD38B8"/>
    <w:rsid w:val="00DD3B2A"/>
    <w:rsid w:val="00DD5DC6"/>
    <w:rsid w:val="00DE32D2"/>
    <w:rsid w:val="00DE6ACD"/>
    <w:rsid w:val="00DF63D9"/>
    <w:rsid w:val="00E03800"/>
    <w:rsid w:val="00E14C9E"/>
    <w:rsid w:val="00E16D46"/>
    <w:rsid w:val="00E17857"/>
    <w:rsid w:val="00E30C23"/>
    <w:rsid w:val="00E32150"/>
    <w:rsid w:val="00E322D7"/>
    <w:rsid w:val="00E56FF8"/>
    <w:rsid w:val="00E62C45"/>
    <w:rsid w:val="00E70EBF"/>
    <w:rsid w:val="00E72A0E"/>
    <w:rsid w:val="00E81DE3"/>
    <w:rsid w:val="00E927C2"/>
    <w:rsid w:val="00E93012"/>
    <w:rsid w:val="00E96FA6"/>
    <w:rsid w:val="00EB1A0E"/>
    <w:rsid w:val="00EB2C2E"/>
    <w:rsid w:val="00EB6002"/>
    <w:rsid w:val="00EB7E11"/>
    <w:rsid w:val="00EC4CAE"/>
    <w:rsid w:val="00EC786B"/>
    <w:rsid w:val="00ED0154"/>
    <w:rsid w:val="00ED1841"/>
    <w:rsid w:val="00ED2208"/>
    <w:rsid w:val="00EE31D2"/>
    <w:rsid w:val="00EE6BE5"/>
    <w:rsid w:val="00EF2CE2"/>
    <w:rsid w:val="00EF4A25"/>
    <w:rsid w:val="00F115D3"/>
    <w:rsid w:val="00F14853"/>
    <w:rsid w:val="00F14C4E"/>
    <w:rsid w:val="00F15ABF"/>
    <w:rsid w:val="00F25D45"/>
    <w:rsid w:val="00F41526"/>
    <w:rsid w:val="00F44F16"/>
    <w:rsid w:val="00F45F40"/>
    <w:rsid w:val="00F54371"/>
    <w:rsid w:val="00F673C4"/>
    <w:rsid w:val="00F70A8C"/>
    <w:rsid w:val="00F7635A"/>
    <w:rsid w:val="00F810AD"/>
    <w:rsid w:val="00F814DE"/>
    <w:rsid w:val="00F81C24"/>
    <w:rsid w:val="00F85010"/>
    <w:rsid w:val="00F85939"/>
    <w:rsid w:val="00F9799D"/>
    <w:rsid w:val="00FA5AA1"/>
    <w:rsid w:val="00FB4E69"/>
    <w:rsid w:val="00FD13C6"/>
    <w:rsid w:val="00FD5747"/>
    <w:rsid w:val="00FD6518"/>
    <w:rsid w:val="00FD6D6B"/>
    <w:rsid w:val="00FD72EA"/>
    <w:rsid w:val="00FE0F13"/>
    <w:rsid w:val="00FE3406"/>
    <w:rsid w:val="00FE5E6C"/>
    <w:rsid w:val="00FF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6CE6"/>
    <w:rPr>
      <w:sz w:val="22"/>
      <w:szCs w:val="22"/>
    </w:rPr>
  </w:style>
  <w:style w:type="character" w:styleId="Emphasis">
    <w:name w:val="Emphasis"/>
    <w:uiPriority w:val="20"/>
    <w:qFormat/>
    <w:rsid w:val="00B46CE6"/>
    <w:rPr>
      <w:b/>
      <w:bCs/>
      <w:i w:val="0"/>
      <w:iCs w:val="0"/>
    </w:rPr>
  </w:style>
  <w:style w:type="character" w:styleId="Hyperlink">
    <w:name w:val="Hyperlink"/>
    <w:uiPriority w:val="99"/>
    <w:unhideWhenUsed/>
    <w:rsid w:val="00B46CE6"/>
    <w:rPr>
      <w:color w:val="0000FF"/>
      <w:u w:val="single"/>
    </w:rPr>
  </w:style>
  <w:style w:type="paragraph" w:styleId="FootnoteText">
    <w:name w:val="footnote text"/>
    <w:basedOn w:val="Normal"/>
    <w:link w:val="FootnoteTextChar"/>
    <w:uiPriority w:val="99"/>
    <w:semiHidden/>
    <w:unhideWhenUsed/>
    <w:rsid w:val="00B46CE6"/>
    <w:pPr>
      <w:spacing w:after="0" w:line="240" w:lineRule="auto"/>
    </w:pPr>
    <w:rPr>
      <w:sz w:val="20"/>
      <w:szCs w:val="20"/>
    </w:rPr>
  </w:style>
  <w:style w:type="character" w:customStyle="1" w:styleId="FootnoteTextChar">
    <w:name w:val="Footnote Text Char"/>
    <w:link w:val="FootnoteText"/>
    <w:uiPriority w:val="99"/>
    <w:semiHidden/>
    <w:rsid w:val="00B46CE6"/>
    <w:rPr>
      <w:sz w:val="20"/>
      <w:szCs w:val="20"/>
    </w:rPr>
  </w:style>
  <w:style w:type="character" w:styleId="FootnoteReference">
    <w:name w:val="footnote reference"/>
    <w:uiPriority w:val="99"/>
    <w:semiHidden/>
    <w:unhideWhenUsed/>
    <w:rsid w:val="00B46CE6"/>
    <w:rPr>
      <w:vertAlign w:val="superscript"/>
    </w:rPr>
  </w:style>
  <w:style w:type="character" w:customStyle="1" w:styleId="NoSpacingChar">
    <w:name w:val="No Spacing Char"/>
    <w:basedOn w:val="DefaultParagraphFont"/>
    <w:link w:val="NoSpacing"/>
    <w:uiPriority w:val="1"/>
    <w:rsid w:val="00B46CE6"/>
  </w:style>
  <w:style w:type="paragraph" w:customStyle="1" w:styleId="Normal1">
    <w:name w:val="Normal1"/>
    <w:basedOn w:val="NoSpacing"/>
    <w:link w:val="NormalChar"/>
    <w:qFormat/>
    <w:rsid w:val="00B46CE6"/>
    <w:pPr>
      <w:ind w:left="360"/>
    </w:pPr>
    <w:rPr>
      <w:rFonts w:ascii="Times New Roman" w:hAnsi="Times New Roman"/>
      <w:sz w:val="24"/>
    </w:rPr>
  </w:style>
  <w:style w:type="paragraph" w:customStyle="1" w:styleId="Mystyle">
    <w:name w:val="My style"/>
    <w:basedOn w:val="NoSpacing"/>
    <w:link w:val="MystyleChar"/>
    <w:qFormat/>
    <w:rsid w:val="00B46CE6"/>
    <w:pPr>
      <w:ind w:left="360"/>
    </w:pPr>
    <w:rPr>
      <w:rFonts w:ascii="Times New Roman" w:hAnsi="Times New Roman"/>
      <w:sz w:val="24"/>
      <w:szCs w:val="24"/>
    </w:rPr>
  </w:style>
  <w:style w:type="character" w:customStyle="1" w:styleId="NormalChar">
    <w:name w:val="Normal Char"/>
    <w:link w:val="Normal1"/>
    <w:rsid w:val="00B46CE6"/>
    <w:rPr>
      <w:rFonts w:ascii="Times New Roman" w:hAnsi="Times New Roman"/>
      <w:sz w:val="24"/>
    </w:rPr>
  </w:style>
  <w:style w:type="character" w:customStyle="1" w:styleId="MystyleChar">
    <w:name w:val="My style Char"/>
    <w:link w:val="Mystyle"/>
    <w:rsid w:val="00B46CE6"/>
    <w:rPr>
      <w:rFonts w:ascii="Times New Roman" w:hAnsi="Times New Roman" w:cs="Times New Roman"/>
      <w:sz w:val="24"/>
      <w:szCs w:val="24"/>
    </w:rPr>
  </w:style>
  <w:style w:type="paragraph" w:customStyle="1" w:styleId="Default">
    <w:name w:val="Default"/>
    <w:rsid w:val="00B46CE6"/>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147DC1"/>
    <w:pPr>
      <w:tabs>
        <w:tab w:val="center" w:pos="4320"/>
        <w:tab w:val="right" w:pos="8640"/>
      </w:tabs>
    </w:pPr>
  </w:style>
  <w:style w:type="character" w:styleId="PageNumber">
    <w:name w:val="page number"/>
    <w:basedOn w:val="DefaultParagraphFont"/>
    <w:rsid w:val="00147DC1"/>
  </w:style>
  <w:style w:type="paragraph" w:styleId="Header">
    <w:name w:val="header"/>
    <w:basedOn w:val="Normal"/>
    <w:link w:val="HeaderChar"/>
    <w:uiPriority w:val="99"/>
    <w:rsid w:val="00147DC1"/>
    <w:pPr>
      <w:tabs>
        <w:tab w:val="center" w:pos="4320"/>
        <w:tab w:val="right" w:pos="8640"/>
      </w:tabs>
    </w:pPr>
  </w:style>
  <w:style w:type="paragraph" w:customStyle="1" w:styleId="msonospacing0">
    <w:name w:val="msonospacing"/>
    <w:rsid w:val="006B797A"/>
    <w:rPr>
      <w:sz w:val="22"/>
      <w:szCs w:val="22"/>
    </w:rPr>
  </w:style>
  <w:style w:type="character" w:customStyle="1" w:styleId="HeaderChar">
    <w:name w:val="Header Char"/>
    <w:basedOn w:val="DefaultParagraphFont"/>
    <w:link w:val="Header"/>
    <w:uiPriority w:val="99"/>
    <w:rsid w:val="00955352"/>
    <w:rPr>
      <w:sz w:val="22"/>
      <w:szCs w:val="22"/>
    </w:rPr>
  </w:style>
  <w:style w:type="character" w:customStyle="1" w:styleId="FooterChar">
    <w:name w:val="Footer Char"/>
    <w:basedOn w:val="DefaultParagraphFont"/>
    <w:link w:val="Footer"/>
    <w:uiPriority w:val="99"/>
    <w:rsid w:val="009E7A08"/>
    <w:rPr>
      <w:sz w:val="22"/>
      <w:szCs w:val="22"/>
    </w:rPr>
  </w:style>
  <w:style w:type="paragraph" w:styleId="EndnoteText">
    <w:name w:val="endnote text"/>
    <w:basedOn w:val="Normal"/>
    <w:link w:val="EndnoteTextChar"/>
    <w:uiPriority w:val="99"/>
    <w:semiHidden/>
    <w:unhideWhenUsed/>
    <w:rsid w:val="007622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2BF"/>
  </w:style>
  <w:style w:type="character" w:styleId="EndnoteReference">
    <w:name w:val="endnote reference"/>
    <w:basedOn w:val="DefaultParagraphFont"/>
    <w:uiPriority w:val="99"/>
    <w:semiHidden/>
    <w:unhideWhenUsed/>
    <w:rsid w:val="007622BF"/>
    <w:rPr>
      <w:vertAlign w:val="superscript"/>
    </w:rPr>
  </w:style>
  <w:style w:type="paragraph" w:styleId="BalloonText">
    <w:name w:val="Balloon Text"/>
    <w:basedOn w:val="Normal"/>
    <w:link w:val="BalloonTextChar"/>
    <w:uiPriority w:val="99"/>
    <w:semiHidden/>
    <w:unhideWhenUsed/>
    <w:rsid w:val="00724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6CE6"/>
    <w:rPr>
      <w:sz w:val="22"/>
      <w:szCs w:val="22"/>
    </w:rPr>
  </w:style>
  <w:style w:type="character" w:styleId="Emphasis">
    <w:name w:val="Emphasis"/>
    <w:uiPriority w:val="20"/>
    <w:qFormat/>
    <w:rsid w:val="00B46CE6"/>
    <w:rPr>
      <w:b/>
      <w:bCs/>
      <w:i w:val="0"/>
      <w:iCs w:val="0"/>
    </w:rPr>
  </w:style>
  <w:style w:type="character" w:styleId="Hyperlink">
    <w:name w:val="Hyperlink"/>
    <w:uiPriority w:val="99"/>
    <w:unhideWhenUsed/>
    <w:rsid w:val="00B46CE6"/>
    <w:rPr>
      <w:color w:val="0000FF"/>
      <w:u w:val="single"/>
    </w:rPr>
  </w:style>
  <w:style w:type="paragraph" w:styleId="FootnoteText">
    <w:name w:val="footnote text"/>
    <w:basedOn w:val="Normal"/>
    <w:link w:val="FootnoteTextChar"/>
    <w:uiPriority w:val="99"/>
    <w:semiHidden/>
    <w:unhideWhenUsed/>
    <w:rsid w:val="00B46CE6"/>
    <w:pPr>
      <w:spacing w:after="0" w:line="240" w:lineRule="auto"/>
    </w:pPr>
    <w:rPr>
      <w:sz w:val="20"/>
      <w:szCs w:val="20"/>
    </w:rPr>
  </w:style>
  <w:style w:type="character" w:customStyle="1" w:styleId="FootnoteTextChar">
    <w:name w:val="Footnote Text Char"/>
    <w:link w:val="FootnoteText"/>
    <w:uiPriority w:val="99"/>
    <w:semiHidden/>
    <w:rsid w:val="00B46CE6"/>
    <w:rPr>
      <w:sz w:val="20"/>
      <w:szCs w:val="20"/>
    </w:rPr>
  </w:style>
  <w:style w:type="character" w:styleId="FootnoteReference">
    <w:name w:val="footnote reference"/>
    <w:uiPriority w:val="99"/>
    <w:semiHidden/>
    <w:unhideWhenUsed/>
    <w:rsid w:val="00B46CE6"/>
    <w:rPr>
      <w:vertAlign w:val="superscript"/>
    </w:rPr>
  </w:style>
  <w:style w:type="character" w:customStyle="1" w:styleId="NoSpacingChar">
    <w:name w:val="No Spacing Char"/>
    <w:basedOn w:val="DefaultParagraphFont"/>
    <w:link w:val="NoSpacing"/>
    <w:uiPriority w:val="1"/>
    <w:rsid w:val="00B46CE6"/>
  </w:style>
  <w:style w:type="paragraph" w:customStyle="1" w:styleId="Normal1">
    <w:name w:val="Normal1"/>
    <w:basedOn w:val="NoSpacing"/>
    <w:link w:val="NormalChar"/>
    <w:qFormat/>
    <w:rsid w:val="00B46CE6"/>
    <w:pPr>
      <w:ind w:left="360"/>
    </w:pPr>
    <w:rPr>
      <w:rFonts w:ascii="Times New Roman" w:hAnsi="Times New Roman"/>
      <w:sz w:val="24"/>
    </w:rPr>
  </w:style>
  <w:style w:type="paragraph" w:customStyle="1" w:styleId="Mystyle">
    <w:name w:val="My style"/>
    <w:basedOn w:val="NoSpacing"/>
    <w:link w:val="MystyleChar"/>
    <w:qFormat/>
    <w:rsid w:val="00B46CE6"/>
    <w:pPr>
      <w:ind w:left="360"/>
    </w:pPr>
    <w:rPr>
      <w:rFonts w:ascii="Times New Roman" w:hAnsi="Times New Roman"/>
      <w:sz w:val="24"/>
      <w:szCs w:val="24"/>
    </w:rPr>
  </w:style>
  <w:style w:type="character" w:customStyle="1" w:styleId="NormalChar">
    <w:name w:val="Normal Char"/>
    <w:link w:val="Normal1"/>
    <w:rsid w:val="00B46CE6"/>
    <w:rPr>
      <w:rFonts w:ascii="Times New Roman" w:hAnsi="Times New Roman"/>
      <w:sz w:val="24"/>
    </w:rPr>
  </w:style>
  <w:style w:type="character" w:customStyle="1" w:styleId="MystyleChar">
    <w:name w:val="My style Char"/>
    <w:link w:val="Mystyle"/>
    <w:rsid w:val="00B46CE6"/>
    <w:rPr>
      <w:rFonts w:ascii="Times New Roman" w:hAnsi="Times New Roman" w:cs="Times New Roman"/>
      <w:sz w:val="24"/>
      <w:szCs w:val="24"/>
    </w:rPr>
  </w:style>
  <w:style w:type="paragraph" w:customStyle="1" w:styleId="Default">
    <w:name w:val="Default"/>
    <w:rsid w:val="00B46CE6"/>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147DC1"/>
    <w:pPr>
      <w:tabs>
        <w:tab w:val="center" w:pos="4320"/>
        <w:tab w:val="right" w:pos="8640"/>
      </w:tabs>
    </w:pPr>
  </w:style>
  <w:style w:type="character" w:styleId="PageNumber">
    <w:name w:val="page number"/>
    <w:basedOn w:val="DefaultParagraphFont"/>
    <w:rsid w:val="00147DC1"/>
  </w:style>
  <w:style w:type="paragraph" w:styleId="Header">
    <w:name w:val="header"/>
    <w:basedOn w:val="Normal"/>
    <w:link w:val="HeaderChar"/>
    <w:uiPriority w:val="99"/>
    <w:rsid w:val="00147DC1"/>
    <w:pPr>
      <w:tabs>
        <w:tab w:val="center" w:pos="4320"/>
        <w:tab w:val="right" w:pos="8640"/>
      </w:tabs>
    </w:pPr>
  </w:style>
  <w:style w:type="paragraph" w:customStyle="1" w:styleId="msonospacing0">
    <w:name w:val="msonospacing"/>
    <w:rsid w:val="006B797A"/>
    <w:rPr>
      <w:sz w:val="22"/>
      <w:szCs w:val="22"/>
    </w:rPr>
  </w:style>
  <w:style w:type="character" w:customStyle="1" w:styleId="HeaderChar">
    <w:name w:val="Header Char"/>
    <w:basedOn w:val="DefaultParagraphFont"/>
    <w:link w:val="Header"/>
    <w:uiPriority w:val="99"/>
    <w:rsid w:val="00955352"/>
    <w:rPr>
      <w:sz w:val="22"/>
      <w:szCs w:val="22"/>
    </w:rPr>
  </w:style>
  <w:style w:type="character" w:customStyle="1" w:styleId="FooterChar">
    <w:name w:val="Footer Char"/>
    <w:basedOn w:val="DefaultParagraphFont"/>
    <w:link w:val="Footer"/>
    <w:uiPriority w:val="99"/>
    <w:rsid w:val="009E7A08"/>
    <w:rPr>
      <w:sz w:val="22"/>
      <w:szCs w:val="22"/>
    </w:rPr>
  </w:style>
  <w:style w:type="paragraph" w:styleId="EndnoteText">
    <w:name w:val="endnote text"/>
    <w:basedOn w:val="Normal"/>
    <w:link w:val="EndnoteTextChar"/>
    <w:uiPriority w:val="99"/>
    <w:semiHidden/>
    <w:unhideWhenUsed/>
    <w:rsid w:val="007622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2BF"/>
  </w:style>
  <w:style w:type="character" w:styleId="EndnoteReference">
    <w:name w:val="endnote reference"/>
    <w:basedOn w:val="DefaultParagraphFont"/>
    <w:uiPriority w:val="99"/>
    <w:semiHidden/>
    <w:unhideWhenUsed/>
    <w:rsid w:val="007622BF"/>
    <w:rPr>
      <w:vertAlign w:val="superscript"/>
    </w:rPr>
  </w:style>
  <w:style w:type="paragraph" w:styleId="BalloonText">
    <w:name w:val="Balloon Text"/>
    <w:basedOn w:val="Normal"/>
    <w:link w:val="BalloonTextChar"/>
    <w:uiPriority w:val="99"/>
    <w:semiHidden/>
    <w:unhideWhenUsed/>
    <w:rsid w:val="00724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74570">
      <w:bodyDiv w:val="1"/>
      <w:marLeft w:val="0"/>
      <w:marRight w:val="0"/>
      <w:marTop w:val="0"/>
      <w:marBottom w:val="0"/>
      <w:divBdr>
        <w:top w:val="none" w:sz="0" w:space="0" w:color="auto"/>
        <w:left w:val="none" w:sz="0" w:space="0" w:color="auto"/>
        <w:bottom w:val="none" w:sz="0" w:space="0" w:color="auto"/>
        <w:right w:val="none" w:sz="0" w:space="0" w:color="auto"/>
      </w:divBdr>
    </w:div>
    <w:div w:id="164315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913A-B92D-4AEE-AB7D-DB2D6788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3829</TotalTime>
  <Pages>9</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 Investigation of Οὖν in the Pauline Literature with a Special Focus on the Epistle to the Romans</vt:lpstr>
    </vt:vector>
  </TitlesOfParts>
  <Company>Microsoft</Company>
  <LinksUpToDate>false</LinksUpToDate>
  <CharactersWithSpaces>10142</CharactersWithSpaces>
  <SharedDoc>false</SharedDoc>
  <HLinks>
    <vt:vector size="6" baseType="variant">
      <vt:variant>
        <vt:i4>2490431</vt:i4>
      </vt:variant>
      <vt:variant>
        <vt:i4>0</vt:i4>
      </vt:variant>
      <vt:variant>
        <vt:i4>0</vt:i4>
      </vt:variant>
      <vt:variant>
        <vt:i4>5</vt:i4>
      </vt:variant>
      <vt:variant>
        <vt:lpwstr>http://www.sil.org/~levinsohns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of Οὖν in the Pauline Literature with a Special Focus on the Epistle to the Romans</dc:title>
  <dc:creator>Jason</dc:creator>
  <cp:lastModifiedBy>Jason</cp:lastModifiedBy>
  <cp:revision>174</cp:revision>
  <dcterms:created xsi:type="dcterms:W3CDTF">2011-09-30T15:22:00Z</dcterms:created>
  <dcterms:modified xsi:type="dcterms:W3CDTF">2012-02-27T18:00:00Z</dcterms:modified>
</cp:coreProperties>
</file>